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margin" w:tblpY="1151"/>
        <w:tblW w:w="0" w:type="auto"/>
        <w:tblBorders>
          <w:top w:val="single" w:sz="4" w:space="0" w:color="662E09"/>
          <w:bottom w:val="single" w:sz="18" w:space="0" w:color="662E09"/>
        </w:tblBorders>
        <w:tblLook w:val="04A0" w:firstRow="1" w:lastRow="0" w:firstColumn="1" w:lastColumn="0" w:noHBand="0" w:noVBand="1"/>
      </w:tblPr>
      <w:tblGrid>
        <w:gridCol w:w="1768"/>
        <w:gridCol w:w="6076"/>
        <w:gridCol w:w="1908"/>
      </w:tblGrid>
      <w:tr w:rsidR="00696BE8" w:rsidRPr="004B49F8" w14:paraId="18C01668" w14:textId="77777777" w:rsidTr="00087DD6">
        <w:tc>
          <w:tcPr>
            <w:tcW w:w="1768" w:type="dxa"/>
            <w:shd w:val="clear" w:color="auto" w:fill="auto"/>
          </w:tcPr>
          <w:p w14:paraId="14F4FCE0" w14:textId="77777777" w:rsidR="00696BE8" w:rsidRPr="004B49F8" w:rsidRDefault="00696BE8" w:rsidP="00087DD6">
            <w:pPr>
              <w:autoSpaceDE w:val="0"/>
              <w:autoSpaceDN w:val="0"/>
              <w:adjustRightInd w:val="0"/>
              <w:spacing w:after="0" w:line="240" w:lineRule="auto"/>
              <w:ind w:hanging="108"/>
              <w:jc w:val="center"/>
              <w:rPr>
                <w:rFonts w:ascii="Times New Roman" w:eastAsia="Batang" w:hAnsi="Times New Roman" w:cs="Arial"/>
                <w:b/>
                <w:bCs/>
                <w:color w:val="4F81BD"/>
                <w:kern w:val="32"/>
                <w:sz w:val="32"/>
                <w:szCs w:val="24"/>
              </w:rPr>
            </w:pPr>
            <w:r>
              <w:rPr>
                <w:noProof/>
              </w:rPr>
              <w:drawing>
                <wp:anchor distT="0" distB="0" distL="114300" distR="114300" simplePos="0" relativeHeight="251662336" behindDoc="0" locked="0" layoutInCell="1" allowOverlap="1" wp14:anchorId="1C2840AA" wp14:editId="4F458C07">
                  <wp:simplePos x="0" y="0"/>
                  <wp:positionH relativeFrom="column">
                    <wp:posOffset>-64770</wp:posOffset>
                  </wp:positionH>
                  <wp:positionV relativeFrom="paragraph">
                    <wp:posOffset>196850</wp:posOffset>
                  </wp:positionV>
                  <wp:extent cx="1066800" cy="476250"/>
                  <wp:effectExtent l="0" t="0" r="0" b="0"/>
                  <wp:wrapNone/>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1066928" cy="476307"/>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95D340" w14:textId="77777777" w:rsidR="00696BE8" w:rsidRPr="004B49F8" w:rsidRDefault="00696BE8" w:rsidP="00087DD6">
            <w:pPr>
              <w:spacing w:after="0" w:line="240" w:lineRule="auto"/>
              <w:rPr>
                <w:rFonts w:ascii="Times New Roman" w:eastAsia="Batang" w:hAnsi="Times New Roman" w:cs="Arial"/>
                <w:sz w:val="32"/>
                <w:szCs w:val="24"/>
              </w:rPr>
            </w:pPr>
          </w:p>
          <w:p w14:paraId="2FD608BB" w14:textId="77777777" w:rsidR="00696BE8" w:rsidRPr="004B49F8" w:rsidRDefault="00696BE8" w:rsidP="00087DD6">
            <w:pPr>
              <w:spacing w:after="0" w:line="240" w:lineRule="auto"/>
              <w:rPr>
                <w:rFonts w:ascii="Times New Roman" w:eastAsia="Batang" w:hAnsi="Times New Roman" w:cs="Arial"/>
                <w:sz w:val="32"/>
                <w:szCs w:val="24"/>
              </w:rPr>
            </w:pPr>
          </w:p>
          <w:p w14:paraId="4119B68A" w14:textId="77777777" w:rsidR="00696BE8" w:rsidRPr="004B49F8" w:rsidRDefault="00696BE8" w:rsidP="00087DD6">
            <w:pPr>
              <w:spacing w:after="0" w:line="240" w:lineRule="auto"/>
              <w:jc w:val="center"/>
              <w:rPr>
                <w:rFonts w:ascii="Times New Roman" w:eastAsia="Batang" w:hAnsi="Times New Roman" w:cs="Arial"/>
                <w:color w:val="006699"/>
                <w:sz w:val="32"/>
                <w:szCs w:val="24"/>
              </w:rPr>
            </w:pPr>
            <w:hyperlink r:id="rId8" w:history="1">
              <w:r w:rsidRPr="004B49F8">
                <w:rPr>
                  <w:rFonts w:ascii="Cambria Math" w:eastAsia="Batang" w:hAnsi="Cambria Math" w:cs="Akhbar MT"/>
                  <w:color w:val="006699"/>
                  <w:kern w:val="32"/>
                  <w:sz w:val="20"/>
                  <w:szCs w:val="16"/>
                </w:rPr>
                <w:t>www.refaad.com</w:t>
              </w:r>
            </w:hyperlink>
          </w:p>
        </w:tc>
        <w:tc>
          <w:tcPr>
            <w:tcW w:w="6076" w:type="dxa"/>
            <w:shd w:val="clear" w:color="auto" w:fill="F0EEE4"/>
          </w:tcPr>
          <w:p w14:paraId="127CA659" w14:textId="77777777" w:rsidR="00696BE8" w:rsidRPr="007C20CF" w:rsidRDefault="00696BE8" w:rsidP="00087DD6">
            <w:pPr>
              <w:keepNext/>
              <w:keepLines/>
              <w:spacing w:after="0" w:line="240" w:lineRule="auto"/>
              <w:ind w:left="-210" w:right="-147" w:firstLine="141"/>
              <w:jc w:val="center"/>
              <w:outlineLvl w:val="0"/>
              <w:rPr>
                <w:rFonts w:ascii="Palatino Linotype" w:eastAsia="Times New Roman" w:hAnsi="Palatino Linotype" w:cs="Times New Roman"/>
                <w:b/>
                <w:bCs/>
                <w:sz w:val="20"/>
                <w:szCs w:val="18"/>
                <w:lang w:val="x-none" w:eastAsia="x-none"/>
              </w:rPr>
            </w:pPr>
            <w:r w:rsidRPr="007C20CF">
              <w:rPr>
                <w:rFonts w:ascii="Palatino Linotype" w:eastAsia="Times New Roman" w:hAnsi="Palatino Linotype" w:cs="Times New Roman"/>
                <w:b/>
                <w:bCs/>
                <w:sz w:val="20"/>
                <w:szCs w:val="18"/>
                <w:lang w:val="x-none" w:eastAsia="x-none"/>
              </w:rPr>
              <w:t>International Journal of Legal and Comparative</w:t>
            </w:r>
          </w:p>
          <w:p w14:paraId="5306727B" w14:textId="77777777" w:rsidR="00696BE8" w:rsidRPr="007C20CF" w:rsidRDefault="00696BE8" w:rsidP="00087DD6">
            <w:pPr>
              <w:keepNext/>
              <w:keepLines/>
              <w:spacing w:after="0" w:line="240" w:lineRule="auto"/>
              <w:ind w:left="-210" w:right="-147" w:firstLine="141"/>
              <w:jc w:val="center"/>
              <w:outlineLvl w:val="0"/>
              <w:rPr>
                <w:rFonts w:ascii="Palatino Linotype" w:eastAsia="Times New Roman" w:hAnsi="Palatino Linotype" w:cs="Times New Roman"/>
                <w:b/>
                <w:bCs/>
                <w:sz w:val="20"/>
                <w:szCs w:val="18"/>
                <w:lang w:val="x-none" w:eastAsia="x-none"/>
              </w:rPr>
            </w:pPr>
            <w:r w:rsidRPr="007C20CF">
              <w:rPr>
                <w:rFonts w:ascii="Palatino Linotype" w:eastAsia="Times New Roman" w:hAnsi="Palatino Linotype" w:cs="Times New Roman"/>
                <w:b/>
                <w:bCs/>
                <w:sz w:val="20"/>
                <w:szCs w:val="18"/>
                <w:lang w:val="x-none" w:eastAsia="x-none"/>
              </w:rPr>
              <w:t>Jurisprudence Studies (LCJS)</w:t>
            </w:r>
          </w:p>
          <w:p w14:paraId="3962C3D5" w14:textId="77777777" w:rsidR="00696BE8" w:rsidRPr="003A637A" w:rsidRDefault="00696BE8" w:rsidP="00087DD6">
            <w:pPr>
              <w:keepNext/>
              <w:keepLines/>
              <w:bidi/>
              <w:spacing w:after="0" w:line="240" w:lineRule="auto"/>
              <w:jc w:val="center"/>
              <w:outlineLvl w:val="0"/>
              <w:rPr>
                <w:rFonts w:ascii="Sakkal Majalla" w:eastAsia="Times New Roman" w:hAnsi="Sakkal Majalla" w:cs="Sakkal Majalla"/>
                <w:b/>
                <w:bCs/>
                <w:sz w:val="27"/>
                <w:szCs w:val="27"/>
                <w:lang w:val="x-none" w:eastAsia="x-none"/>
              </w:rPr>
            </w:pPr>
            <w:r w:rsidRPr="003A637A">
              <w:rPr>
                <w:rFonts w:ascii="Sakkal Majalla" w:eastAsia="Times New Roman" w:hAnsi="Sakkal Majalla" w:cs="Sakkal Majalla"/>
                <w:b/>
                <w:bCs/>
                <w:sz w:val="27"/>
                <w:szCs w:val="27"/>
                <w:rtl/>
                <w:lang w:val="x-none" w:eastAsia="x-none"/>
              </w:rPr>
              <w:t>المجلة الدولية للدراسات القانونية والفقهية المقارنة</w:t>
            </w:r>
          </w:p>
          <w:p w14:paraId="1CFF927B" w14:textId="77777777" w:rsidR="00696BE8" w:rsidRPr="007C20CF" w:rsidRDefault="00696BE8" w:rsidP="00087DD6">
            <w:pPr>
              <w:autoSpaceDE w:val="0"/>
              <w:autoSpaceDN w:val="0"/>
              <w:adjustRightInd w:val="0"/>
              <w:spacing w:after="0" w:line="240" w:lineRule="auto"/>
              <w:jc w:val="center"/>
              <w:rPr>
                <w:rFonts w:ascii="Palatino Linotype" w:eastAsia="Times New Roman" w:hAnsi="Palatino Linotype" w:cs="Akhbar MT"/>
                <w:sz w:val="16"/>
                <w:szCs w:val="16"/>
              </w:rPr>
            </w:pPr>
            <w:r w:rsidRPr="007C20CF">
              <w:rPr>
                <w:rFonts w:ascii="Palatino Linotype" w:eastAsia="Batang" w:hAnsi="Palatino Linotype" w:cs="Arial"/>
                <w:kern w:val="32"/>
                <w:sz w:val="18"/>
                <w:szCs w:val="14"/>
              </w:rPr>
              <w:t>Journal Homepage:</w:t>
            </w:r>
            <w:r w:rsidRPr="007C20CF">
              <w:rPr>
                <w:rFonts w:ascii="Palatino Linotype" w:eastAsia="Batang" w:hAnsi="Palatino Linotype" w:cs="Arial"/>
                <w:b/>
                <w:bCs/>
                <w:kern w:val="32"/>
                <w:sz w:val="18"/>
                <w:szCs w:val="14"/>
              </w:rPr>
              <w:t xml:space="preserve"> </w:t>
            </w:r>
            <w:r w:rsidRPr="007C20CF">
              <w:rPr>
                <w:rFonts w:ascii="Palatino Linotype" w:hAnsi="Palatino Linotype"/>
                <w:sz w:val="20"/>
                <w:szCs w:val="20"/>
              </w:rPr>
              <w:t xml:space="preserve"> </w:t>
            </w:r>
            <w:r w:rsidRPr="007C20CF">
              <w:rPr>
                <w:rFonts w:ascii="Palatino Linotype" w:eastAsia="Times New Roman" w:hAnsi="Palatino Linotype" w:cs="Akhbar MT"/>
                <w:sz w:val="16"/>
                <w:szCs w:val="12"/>
                <w:lang w:val="en-AU"/>
              </w:rPr>
              <w:t>https://www.refaad.com/Journal/Index/9</w:t>
            </w:r>
          </w:p>
          <w:p w14:paraId="13A332D5" w14:textId="77777777" w:rsidR="00696BE8" w:rsidRPr="007C20CF" w:rsidRDefault="00696BE8" w:rsidP="00E3513D">
            <w:pPr>
              <w:autoSpaceDE w:val="0"/>
              <w:autoSpaceDN w:val="0"/>
              <w:adjustRightInd w:val="0"/>
              <w:spacing w:after="0" w:line="240" w:lineRule="auto"/>
              <w:jc w:val="center"/>
              <w:rPr>
                <w:rFonts w:ascii="Palatino Linotype" w:eastAsia="Times New Roman" w:hAnsi="Palatino Linotype" w:cs="Akhbar MT"/>
                <w:sz w:val="16"/>
                <w:szCs w:val="12"/>
                <w:lang w:val="en-AU"/>
              </w:rPr>
            </w:pPr>
            <w:r w:rsidRPr="007C20CF">
              <w:rPr>
                <w:rFonts w:ascii="Palatino Linotype" w:eastAsia="Batang" w:hAnsi="Palatino Linotype" w:cs="Arial"/>
                <w:kern w:val="32"/>
                <w:sz w:val="18"/>
                <w:szCs w:val="18"/>
                <w:lang w:val="en-AU"/>
              </w:rPr>
              <w:t xml:space="preserve">ISSN: </w:t>
            </w:r>
            <w:r w:rsidRPr="007C20CF">
              <w:rPr>
                <w:rFonts w:ascii="Palatino Linotype" w:eastAsia="Times New Roman" w:hAnsi="Palatino Linotype" w:cs="Akhbar MT"/>
                <w:sz w:val="16"/>
                <w:szCs w:val="12"/>
                <w:lang w:val="en-AU"/>
              </w:rPr>
              <w:t xml:space="preserve"> 2708-6607(Online) 2708-6593(Print)</w:t>
            </w:r>
          </w:p>
          <w:p w14:paraId="76E1C70E" w14:textId="77777777" w:rsidR="00696BE8" w:rsidRPr="004B49F8" w:rsidRDefault="00696BE8" w:rsidP="00E3513D">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7C20CF">
              <w:rPr>
                <w:rFonts w:ascii="Palatino Linotype" w:eastAsia="Batang" w:hAnsi="Palatino Linotype" w:cs="Arial"/>
                <w:color w:val="000000"/>
                <w:kern w:val="32"/>
                <w:sz w:val="18"/>
                <w:szCs w:val="14"/>
              </w:rPr>
              <w:t xml:space="preserve">Vol. </w:t>
            </w:r>
            <w:r>
              <w:rPr>
                <w:rFonts w:ascii="Palatino Linotype" w:eastAsia="Batang" w:hAnsi="Palatino Linotype" w:cs="Arial"/>
                <w:color w:val="000000"/>
                <w:kern w:val="32"/>
                <w:sz w:val="18"/>
                <w:szCs w:val="14"/>
              </w:rPr>
              <w:t>**</w:t>
            </w:r>
            <w:r w:rsidRPr="007C20CF">
              <w:rPr>
                <w:rFonts w:ascii="Palatino Linotype" w:eastAsia="Batang" w:hAnsi="Palatino Linotype" w:cs="Arial"/>
                <w:color w:val="000000"/>
                <w:kern w:val="32"/>
                <w:sz w:val="18"/>
                <w:szCs w:val="14"/>
              </w:rPr>
              <w:t xml:space="preserve">, No. </w:t>
            </w:r>
            <w:r>
              <w:rPr>
                <w:rFonts w:ascii="Palatino Linotype" w:eastAsia="Batang" w:hAnsi="Palatino Linotype" w:cs="Arial"/>
                <w:color w:val="000000"/>
                <w:kern w:val="32"/>
                <w:sz w:val="18"/>
                <w:szCs w:val="14"/>
              </w:rPr>
              <w:t>*</w:t>
            </w:r>
            <w:r w:rsidRPr="007C20CF">
              <w:rPr>
                <w:rFonts w:ascii="Palatino Linotype" w:eastAsia="Batang" w:hAnsi="Palatino Linotype" w:cs="Arial"/>
                <w:color w:val="000000"/>
                <w:kern w:val="32"/>
                <w:sz w:val="18"/>
                <w:szCs w:val="14"/>
              </w:rPr>
              <w:t>, 20</w:t>
            </w:r>
            <w:r>
              <w:rPr>
                <w:rFonts w:ascii="Palatino Linotype" w:eastAsia="Batang" w:hAnsi="Palatino Linotype" w:cs="Arial"/>
                <w:color w:val="000000"/>
                <w:kern w:val="32"/>
                <w:sz w:val="18"/>
                <w:szCs w:val="14"/>
              </w:rPr>
              <w:t>**</w:t>
            </w:r>
            <w:r w:rsidRPr="007C20CF">
              <w:rPr>
                <w:rFonts w:ascii="Palatino Linotype" w:eastAsia="Batang" w:hAnsi="Palatino Linotype" w:cs="Arial"/>
                <w:color w:val="000000"/>
                <w:kern w:val="32"/>
                <w:sz w:val="18"/>
                <w:szCs w:val="14"/>
              </w:rPr>
              <w:t xml:space="preserve">, pp. </w:t>
            </w:r>
            <w:r>
              <w:rPr>
                <w:rFonts w:ascii="Palatino Linotype" w:eastAsia="Batang" w:hAnsi="Palatino Linotype" w:cs="Arial"/>
                <w:color w:val="000000"/>
                <w:kern w:val="32"/>
                <w:sz w:val="18"/>
                <w:szCs w:val="14"/>
              </w:rPr>
              <w:t>**</w:t>
            </w:r>
            <w:r w:rsidRPr="007C20CF">
              <w:rPr>
                <w:rFonts w:ascii="Palatino Linotype" w:eastAsia="Batang" w:hAnsi="Palatino Linotype" w:cs="Arial"/>
                <w:color w:val="000000"/>
                <w:kern w:val="32"/>
                <w:sz w:val="18"/>
                <w:szCs w:val="14"/>
              </w:rPr>
              <w:t xml:space="preserve"> - </w:t>
            </w:r>
            <w:r>
              <w:rPr>
                <w:rFonts w:ascii="Palatino Linotype" w:eastAsia="Batang" w:hAnsi="Palatino Linotype" w:cs="Arial"/>
                <w:color w:val="000000"/>
                <w:kern w:val="32"/>
                <w:sz w:val="18"/>
                <w:szCs w:val="14"/>
              </w:rPr>
              <w:t>**</w:t>
            </w:r>
          </w:p>
        </w:tc>
        <w:tc>
          <w:tcPr>
            <w:tcW w:w="1908" w:type="dxa"/>
            <w:shd w:val="clear" w:color="auto" w:fill="auto"/>
          </w:tcPr>
          <w:p w14:paraId="4E9E4E55" w14:textId="77777777" w:rsidR="00696BE8" w:rsidRPr="004B49F8" w:rsidRDefault="00696BE8" w:rsidP="00087DD6">
            <w:pPr>
              <w:autoSpaceDE w:val="0"/>
              <w:autoSpaceDN w:val="0"/>
              <w:adjustRightInd w:val="0"/>
              <w:spacing w:after="0" w:line="240" w:lineRule="auto"/>
              <w:ind w:right="-74"/>
              <w:jc w:val="center"/>
              <w:rPr>
                <w:rFonts w:ascii="Times New Roman" w:eastAsia="Batang" w:hAnsi="Times New Roman" w:cs="Arial"/>
                <w:b/>
                <w:bCs/>
                <w:color w:val="4F81BD"/>
                <w:kern w:val="32"/>
                <w:sz w:val="32"/>
                <w:szCs w:val="24"/>
              </w:rPr>
            </w:pPr>
            <w:r w:rsidRPr="004B49F8">
              <w:rPr>
                <w:rFonts w:ascii="Times New Roman" w:eastAsia="Times New Roman" w:hAnsi="Times New Roman" w:cs="Times New Roman"/>
                <w:noProof/>
                <w:sz w:val="24"/>
                <w:szCs w:val="24"/>
              </w:rPr>
              <w:drawing>
                <wp:anchor distT="0" distB="0" distL="114300" distR="114300" simplePos="0" relativeHeight="251661312" behindDoc="0" locked="0" layoutInCell="1" allowOverlap="1" wp14:anchorId="3A19D351" wp14:editId="498BE114">
                  <wp:simplePos x="0" y="0"/>
                  <wp:positionH relativeFrom="column">
                    <wp:posOffset>191135</wp:posOffset>
                  </wp:positionH>
                  <wp:positionV relativeFrom="paragraph">
                    <wp:posOffset>31750</wp:posOffset>
                  </wp:positionV>
                  <wp:extent cx="729615" cy="960719"/>
                  <wp:effectExtent l="0" t="0" r="0" b="0"/>
                  <wp:wrapNone/>
                  <wp:docPr id="8" name="Picture 8" descr="Map&#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Map&#10;&#10;Description automatically generated with low confidence"/>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739625" cy="973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300299" w14:textId="77777777" w:rsidR="00696BE8" w:rsidRPr="004B49F8" w:rsidRDefault="00696BE8" w:rsidP="00087DD6">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p w14:paraId="0EE07AC1" w14:textId="77777777" w:rsidR="00696BE8" w:rsidRPr="004B49F8" w:rsidRDefault="00696BE8" w:rsidP="00087DD6">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4B49F8">
              <w:rPr>
                <w:rFonts w:ascii="Times New Roman" w:eastAsia="Times New Roman" w:hAnsi="Times New Roman" w:cs="Times New Roman"/>
                <w:noProof/>
                <w:sz w:val="24"/>
                <w:szCs w:val="24"/>
              </w:rPr>
              <w:drawing>
                <wp:anchor distT="0" distB="0" distL="114300" distR="114300" simplePos="0" relativeHeight="251659264" behindDoc="0" locked="0" layoutInCell="1" allowOverlap="1" wp14:anchorId="43D8011C" wp14:editId="50AF6557">
                  <wp:simplePos x="0" y="0"/>
                  <wp:positionH relativeFrom="column">
                    <wp:posOffset>6048375</wp:posOffset>
                  </wp:positionH>
                  <wp:positionV relativeFrom="paragraph">
                    <wp:posOffset>1365250</wp:posOffset>
                  </wp:positionV>
                  <wp:extent cx="942975" cy="1152525"/>
                  <wp:effectExtent l="0" t="0" r="0" b="0"/>
                  <wp:wrapNone/>
                  <wp:docPr id="9" name="Picture 9"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B49F8">
              <w:rPr>
                <w:rFonts w:ascii="Times New Roman" w:eastAsia="Times New Roman" w:hAnsi="Times New Roman" w:cs="Times New Roman"/>
                <w:noProof/>
                <w:sz w:val="24"/>
                <w:szCs w:val="24"/>
              </w:rPr>
              <w:drawing>
                <wp:anchor distT="0" distB="0" distL="114300" distR="114300" simplePos="0" relativeHeight="251660288" behindDoc="0" locked="0" layoutInCell="1" allowOverlap="1" wp14:anchorId="73CF9019" wp14:editId="7CD7F295">
                  <wp:simplePos x="0" y="0"/>
                  <wp:positionH relativeFrom="column">
                    <wp:posOffset>6048375</wp:posOffset>
                  </wp:positionH>
                  <wp:positionV relativeFrom="paragraph">
                    <wp:posOffset>1365250</wp:posOffset>
                  </wp:positionV>
                  <wp:extent cx="942975" cy="1152525"/>
                  <wp:effectExtent l="0" t="0" r="0" b="0"/>
                  <wp:wrapNone/>
                  <wp:docPr id="10" name="Picture 10"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4D2096A" w14:textId="77777777" w:rsidR="00696BE8" w:rsidRPr="004B49F8" w:rsidRDefault="00696BE8" w:rsidP="00087DD6">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tc>
      </w:tr>
    </w:tbl>
    <w:tbl>
      <w:tblPr>
        <w:tblStyle w:val="TableGrid"/>
        <w:bidiVisual/>
        <w:tblW w:w="0" w:type="auto"/>
        <w:tblBorders>
          <w:top w:val="none" w:sz="0" w:space="0" w:color="auto"/>
          <w:left w:val="none" w:sz="0" w:space="0" w:color="auto"/>
          <w:right w:val="none" w:sz="0" w:space="0" w:color="auto"/>
          <w:insideV w:val="none" w:sz="0" w:space="0" w:color="auto"/>
        </w:tblBorders>
        <w:tblLook w:val="04A0" w:firstRow="1" w:lastRow="0" w:firstColumn="1" w:lastColumn="0" w:noHBand="0" w:noVBand="1"/>
      </w:tblPr>
      <w:tblGrid>
        <w:gridCol w:w="4211"/>
        <w:gridCol w:w="660"/>
        <w:gridCol w:w="4871"/>
      </w:tblGrid>
      <w:tr w:rsidR="00696BE8" w:rsidRPr="00696BE8" w14:paraId="52B955D0" w14:textId="77777777" w:rsidTr="00087DD6">
        <w:trPr>
          <w:trHeight w:val="623"/>
        </w:trPr>
        <w:tc>
          <w:tcPr>
            <w:tcW w:w="4211" w:type="dxa"/>
            <w:tcBorders>
              <w:top w:val="nil"/>
              <w:bottom w:val="nil"/>
            </w:tcBorders>
          </w:tcPr>
          <w:p w14:paraId="274E388A" w14:textId="77777777" w:rsidR="00696BE8" w:rsidRPr="00696BE8" w:rsidRDefault="00696BE8" w:rsidP="00696BE8">
            <w:pPr>
              <w:bidi/>
              <w:spacing w:before="120"/>
              <w:ind w:right="30"/>
              <w:jc w:val="both"/>
              <w:rPr>
                <w:rFonts w:ascii="Sakkal Majalla" w:eastAsia="Calibri" w:hAnsi="Sakkal Majalla" w:cs="Sakkal Majalla"/>
                <w:b/>
                <w:bCs/>
                <w:color w:val="8B6F4C"/>
                <w:sz w:val="26"/>
                <w:szCs w:val="26"/>
                <w:rtl/>
                <w:lang w:bidi="ar-JO"/>
              </w:rPr>
            </w:pPr>
            <w:r w:rsidRPr="00696BE8">
              <w:rPr>
                <w:rFonts w:ascii="Sakkal Majalla" w:eastAsia="Calibri" w:hAnsi="Sakkal Majalla" w:cs="Sakkal Majalla" w:hint="cs"/>
                <w:b/>
                <w:bCs/>
                <w:color w:val="8B6F4C"/>
                <w:sz w:val="28"/>
                <w:szCs w:val="28"/>
                <w:rtl/>
                <w:lang w:bidi="ar-JO"/>
              </w:rPr>
              <w:t xml:space="preserve">عنوان البحث </w:t>
            </w:r>
          </w:p>
        </w:tc>
        <w:tc>
          <w:tcPr>
            <w:tcW w:w="5531" w:type="dxa"/>
            <w:gridSpan w:val="2"/>
            <w:tcBorders>
              <w:top w:val="nil"/>
              <w:bottom w:val="nil"/>
            </w:tcBorders>
          </w:tcPr>
          <w:p w14:paraId="7EDBD64D" w14:textId="77777777" w:rsidR="00696BE8" w:rsidRPr="00696BE8" w:rsidRDefault="00696BE8" w:rsidP="00696BE8">
            <w:pPr>
              <w:spacing w:before="120"/>
              <w:ind w:right="317"/>
              <w:jc w:val="both"/>
              <w:rPr>
                <w:rFonts w:ascii="Palatino Linotype" w:eastAsia="Times New Roman" w:hAnsi="Palatino Linotype" w:cs="Sakkal Majalla"/>
                <w:b/>
                <w:bCs/>
                <w:color w:val="8B6F4C"/>
                <w:rtl/>
                <w:lang w:bidi="ar-JO"/>
              </w:rPr>
            </w:pPr>
            <w:r w:rsidRPr="00696BE8">
              <w:rPr>
                <w:rFonts w:ascii="Palatino Linotype" w:eastAsia="Times New Roman" w:hAnsi="Palatino Linotype" w:cs="Sakkal Majalla"/>
                <w:b/>
                <w:bCs/>
                <w:color w:val="8B6F4C"/>
                <w:lang w:bidi="ar-JO"/>
              </w:rPr>
              <w:t>Manuscript Title</w:t>
            </w:r>
          </w:p>
        </w:tc>
      </w:tr>
      <w:tr w:rsidR="00696BE8" w:rsidRPr="00696BE8" w14:paraId="7422AC41" w14:textId="77777777" w:rsidTr="00087DD6">
        <w:trPr>
          <w:trHeight w:val="842"/>
        </w:trPr>
        <w:tc>
          <w:tcPr>
            <w:tcW w:w="4211" w:type="dxa"/>
            <w:tcBorders>
              <w:top w:val="nil"/>
              <w:bottom w:val="single" w:sz="12" w:space="0" w:color="auto"/>
            </w:tcBorders>
          </w:tcPr>
          <w:p w14:paraId="2B1DE08F" w14:textId="77777777" w:rsidR="00696BE8" w:rsidRPr="00696BE8" w:rsidRDefault="00696BE8" w:rsidP="00696BE8">
            <w:pPr>
              <w:bidi/>
              <w:jc w:val="both"/>
              <w:rPr>
                <w:rFonts w:ascii="Sakkal Majalla" w:eastAsia="Times New Roman" w:hAnsi="Sakkal Majalla" w:cs="Sakkal Majalla"/>
                <w:b/>
                <w:bCs/>
                <w:color w:val="212121"/>
                <w:rtl/>
                <w:lang w:bidi="ar-JO"/>
              </w:rPr>
            </w:pPr>
            <w:r w:rsidRPr="00696BE8">
              <w:rPr>
                <w:rFonts w:ascii="Sakkal Majalla" w:eastAsia="Times New Roman" w:hAnsi="Sakkal Majalla" w:cs="Sakkal Majalla" w:hint="cs"/>
                <w:b/>
                <w:bCs/>
                <w:color w:val="212121"/>
                <w:rtl/>
                <w:lang w:bidi="ar-JO"/>
              </w:rPr>
              <w:t>الباحث الأول</w:t>
            </w:r>
            <w:r w:rsidRPr="00696BE8">
              <w:rPr>
                <w:rFonts w:ascii="Sakkal Majalla" w:eastAsia="Times New Roman" w:hAnsi="Sakkal Majalla" w:cs="Sakkal Majalla" w:hint="cs"/>
                <w:b/>
                <w:bCs/>
                <w:color w:val="212121"/>
                <w:vertAlign w:val="superscript"/>
                <w:rtl/>
                <w:lang w:bidi="ar-JO"/>
              </w:rPr>
              <w:t>1</w:t>
            </w:r>
            <w:r w:rsidRPr="00696BE8">
              <w:rPr>
                <w:rFonts w:ascii="Sakkal Majalla" w:eastAsia="Times New Roman" w:hAnsi="Sakkal Majalla" w:cs="Sakkal Majalla" w:hint="cs"/>
                <w:b/>
                <w:bCs/>
                <w:color w:val="212121"/>
                <w:rtl/>
                <w:lang w:bidi="ar-JO"/>
              </w:rPr>
              <w:t>، البحث الثاني</w:t>
            </w:r>
            <w:r w:rsidRPr="00696BE8">
              <w:rPr>
                <w:rFonts w:ascii="Sakkal Majalla" w:eastAsia="Times New Roman" w:hAnsi="Sakkal Majalla" w:cs="Sakkal Majalla" w:hint="cs"/>
                <w:b/>
                <w:bCs/>
                <w:color w:val="212121"/>
                <w:vertAlign w:val="superscript"/>
                <w:rtl/>
                <w:lang w:bidi="ar-JO"/>
              </w:rPr>
              <w:t>2*</w:t>
            </w:r>
          </w:p>
          <w:p w14:paraId="343C992E" w14:textId="77777777" w:rsidR="00696BE8" w:rsidRPr="00696BE8" w:rsidRDefault="00696BE8" w:rsidP="00696BE8">
            <w:pPr>
              <w:bidi/>
              <w:jc w:val="both"/>
              <w:rPr>
                <w:rFonts w:ascii="Sakkal Majalla" w:eastAsia="Times New Roman" w:hAnsi="Sakkal Majalla" w:cs="Sakkal Majalla"/>
                <w:color w:val="212121"/>
                <w:sz w:val="20"/>
                <w:szCs w:val="20"/>
                <w:rtl/>
                <w:lang w:bidi="ar-JO"/>
              </w:rPr>
            </w:pPr>
            <w:r w:rsidRPr="00696BE8">
              <w:rPr>
                <w:rFonts w:ascii="Sakkal Majalla" w:eastAsia="Times New Roman" w:hAnsi="Sakkal Majalla" w:cs="Sakkal Majalla" w:hint="cs"/>
                <w:color w:val="212121"/>
                <w:sz w:val="20"/>
                <w:szCs w:val="20"/>
                <w:rtl/>
                <w:lang w:bidi="ar-JO"/>
              </w:rPr>
              <w:t>المؤهل العلمي ومكان العمل للباحثين</w:t>
            </w:r>
          </w:p>
          <w:p w14:paraId="13CD3B47" w14:textId="77777777" w:rsidR="00696BE8" w:rsidRPr="00696BE8" w:rsidRDefault="00696BE8" w:rsidP="00696BE8">
            <w:pPr>
              <w:bidi/>
              <w:jc w:val="both"/>
              <w:rPr>
                <w:rFonts w:ascii="Sakkal Majalla" w:eastAsia="Times New Roman" w:hAnsi="Sakkal Majalla" w:cs="Sakkal Majalla"/>
                <w:color w:val="212121"/>
                <w:sz w:val="18"/>
                <w:szCs w:val="18"/>
                <w:lang w:bidi="ar-JO"/>
              </w:rPr>
            </w:pPr>
            <w:r w:rsidRPr="00696BE8">
              <w:rPr>
                <w:rFonts w:ascii="Sakkal Majalla" w:eastAsia="Calibri" w:hAnsi="Sakkal Majalla" w:cs="Sakkal Majalla" w:hint="cs"/>
                <w:sz w:val="18"/>
                <w:szCs w:val="18"/>
                <w:rtl/>
                <w:lang w:bidi="ar-JO"/>
              </w:rPr>
              <w:t xml:space="preserve">*الباحث المراسل: </w:t>
            </w:r>
            <w:r w:rsidRPr="00696BE8">
              <w:rPr>
                <w:rFonts w:ascii="Sakkal Majalla" w:eastAsia="Times New Roman" w:hAnsi="Sakkal Majalla" w:cs="Sakkal Majalla" w:hint="cs"/>
                <w:color w:val="212121"/>
                <w:sz w:val="18"/>
                <w:szCs w:val="18"/>
                <w:rtl/>
                <w:lang w:bidi="ar-JO"/>
              </w:rPr>
              <w:t>اسم الباحث (</w:t>
            </w:r>
            <w:r w:rsidRPr="00696BE8">
              <w:rPr>
                <w:rFonts w:ascii="Sakkal Majalla" w:eastAsia="Times New Roman" w:hAnsi="Sakkal Majalla" w:cs="Sakkal Majalla" w:hint="cs"/>
                <w:sz w:val="18"/>
                <w:szCs w:val="18"/>
                <w:u w:val="single"/>
                <w:rtl/>
                <w:lang w:bidi="ar-JO"/>
              </w:rPr>
              <w:t>الإيميل الخاص به</w:t>
            </w:r>
            <w:r w:rsidRPr="00696BE8">
              <w:rPr>
                <w:rFonts w:ascii="Sakkal Majalla" w:eastAsia="Times New Roman" w:hAnsi="Sakkal Majalla" w:cs="Sakkal Majalla" w:hint="cs"/>
                <w:color w:val="212121"/>
                <w:sz w:val="18"/>
                <w:szCs w:val="18"/>
                <w:rtl/>
                <w:lang w:bidi="ar-JO"/>
              </w:rPr>
              <w:t>)</w:t>
            </w:r>
          </w:p>
        </w:tc>
        <w:tc>
          <w:tcPr>
            <w:tcW w:w="5531" w:type="dxa"/>
            <w:gridSpan w:val="2"/>
            <w:tcBorders>
              <w:top w:val="nil"/>
              <w:bottom w:val="single" w:sz="12" w:space="0" w:color="auto"/>
            </w:tcBorders>
          </w:tcPr>
          <w:p w14:paraId="4367C3CC" w14:textId="77777777" w:rsidR="00696BE8" w:rsidRPr="00696BE8" w:rsidRDefault="00696BE8" w:rsidP="00696BE8">
            <w:pPr>
              <w:jc w:val="both"/>
              <w:rPr>
                <w:rFonts w:ascii="Palatino Linotype" w:eastAsia="Times New Roman" w:hAnsi="Palatino Linotype" w:cs="Sakkal Majalla"/>
                <w:b/>
                <w:bCs/>
                <w:color w:val="212121"/>
                <w:sz w:val="18"/>
                <w:szCs w:val="18"/>
                <w:lang w:bidi="ar-JO"/>
              </w:rPr>
            </w:pPr>
            <w:r w:rsidRPr="00696BE8">
              <w:rPr>
                <w:rFonts w:ascii="Palatino Linotype" w:eastAsia="Times New Roman" w:hAnsi="Palatino Linotype" w:cs="Sakkal Majalla"/>
                <w:b/>
                <w:bCs/>
                <w:color w:val="212121"/>
                <w:sz w:val="18"/>
                <w:szCs w:val="18"/>
                <w:lang w:bidi="ar-JO"/>
              </w:rPr>
              <w:t xml:space="preserve">Author </w:t>
            </w:r>
            <w:r w:rsidRPr="00696BE8">
              <w:rPr>
                <w:rFonts w:ascii="Palatino Linotype" w:eastAsia="Times New Roman" w:hAnsi="Palatino Linotype" w:cs="Sakkal Majalla"/>
                <w:b/>
                <w:bCs/>
                <w:color w:val="212121"/>
                <w:sz w:val="18"/>
                <w:szCs w:val="18"/>
                <w:vertAlign w:val="superscript"/>
                <w:lang w:bidi="ar-JO"/>
              </w:rPr>
              <w:t>1</w:t>
            </w:r>
            <w:r w:rsidRPr="00696BE8">
              <w:rPr>
                <w:rFonts w:ascii="Palatino Linotype" w:eastAsia="Times New Roman" w:hAnsi="Palatino Linotype" w:cs="Sakkal Majalla"/>
                <w:b/>
                <w:bCs/>
                <w:color w:val="212121"/>
                <w:sz w:val="18"/>
                <w:szCs w:val="18"/>
                <w:lang w:bidi="ar-JO"/>
              </w:rPr>
              <w:t xml:space="preserve">, Author </w:t>
            </w:r>
            <w:r w:rsidRPr="00696BE8">
              <w:rPr>
                <w:rFonts w:ascii="Palatino Linotype" w:eastAsia="Times New Roman" w:hAnsi="Palatino Linotype" w:cs="Sakkal Majalla"/>
                <w:b/>
                <w:bCs/>
                <w:color w:val="212121"/>
                <w:sz w:val="18"/>
                <w:szCs w:val="18"/>
                <w:vertAlign w:val="superscript"/>
                <w:lang w:bidi="ar-JO"/>
              </w:rPr>
              <w:t>2*</w:t>
            </w:r>
            <w:r w:rsidRPr="00696BE8">
              <w:rPr>
                <w:rFonts w:ascii="Palatino Linotype" w:eastAsia="Times New Roman" w:hAnsi="Palatino Linotype" w:cs="Sakkal Majalla"/>
                <w:b/>
                <w:bCs/>
                <w:color w:val="212121"/>
                <w:sz w:val="18"/>
                <w:szCs w:val="18"/>
                <w:lang w:bidi="ar-JO"/>
              </w:rPr>
              <w:t xml:space="preserve"> </w:t>
            </w:r>
          </w:p>
          <w:p w14:paraId="7ECF3B01" w14:textId="77777777" w:rsidR="00696BE8" w:rsidRPr="00696BE8" w:rsidRDefault="00696BE8" w:rsidP="00696BE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6"/>
                <w:szCs w:val="16"/>
                <w:lang w:val="en" w:bidi="ar-JO"/>
              </w:rPr>
            </w:pPr>
            <w:r w:rsidRPr="00696BE8">
              <w:rPr>
                <w:rFonts w:ascii="Palatino Linotype" w:eastAsia="Times New Roman" w:hAnsi="Palatino Linotype" w:cs="Simplified Arabic"/>
                <w:color w:val="212121"/>
                <w:sz w:val="16"/>
                <w:szCs w:val="16"/>
                <w:lang w:val="en" w:bidi="ar-JO"/>
              </w:rPr>
              <w:t>Affiliations</w:t>
            </w:r>
          </w:p>
          <w:p w14:paraId="6F1783A8" w14:textId="77777777" w:rsidR="00696BE8" w:rsidRPr="00696BE8" w:rsidRDefault="00696BE8" w:rsidP="00696BE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Palatino Linotype" w:eastAsia="Times New Roman" w:hAnsi="Palatino Linotype" w:cs="Simplified Arabic"/>
                <w:color w:val="212121"/>
                <w:sz w:val="18"/>
                <w:szCs w:val="18"/>
                <w:lang w:bidi="ar-JO"/>
              </w:rPr>
            </w:pPr>
            <w:r w:rsidRPr="00696BE8">
              <w:rPr>
                <w:rFonts w:ascii="Palatino Linotype" w:eastAsia="Times New Roman" w:hAnsi="Palatino Linotype" w:cs="Simplified Arabic"/>
                <w:color w:val="212121"/>
                <w:sz w:val="16"/>
                <w:szCs w:val="16"/>
                <w:vertAlign w:val="superscript"/>
                <w:lang w:bidi="ar-JO"/>
              </w:rPr>
              <w:t>*</w:t>
            </w:r>
            <w:r w:rsidRPr="00696BE8">
              <w:rPr>
                <w:rFonts w:ascii="Palatino Linotype" w:eastAsia="Times New Roman" w:hAnsi="Palatino Linotype" w:cs="Simplified Arabic"/>
                <w:color w:val="212121"/>
                <w:sz w:val="16"/>
                <w:szCs w:val="16"/>
                <w:lang w:bidi="ar-JO"/>
              </w:rPr>
              <w:t xml:space="preserve"> Corresponding Author: Author Name (</w:t>
            </w:r>
            <w:r w:rsidRPr="00696BE8">
              <w:rPr>
                <w:rFonts w:ascii="Palatino Linotype" w:eastAsia="Times New Roman" w:hAnsi="Palatino Linotype" w:cs="Simplified Arabic"/>
                <w:color w:val="212121"/>
                <w:sz w:val="16"/>
                <w:szCs w:val="16"/>
                <w:u w:val="single"/>
                <w:lang w:bidi="ar-JO"/>
              </w:rPr>
              <w:t>E-mail</w:t>
            </w:r>
            <w:r w:rsidRPr="00696BE8">
              <w:rPr>
                <w:rFonts w:ascii="Palatino Linotype" w:eastAsia="Times New Roman" w:hAnsi="Palatino Linotype" w:cs="Simplified Arabic"/>
                <w:color w:val="212121"/>
                <w:sz w:val="16"/>
                <w:szCs w:val="16"/>
                <w:lang w:bidi="ar-JO"/>
              </w:rPr>
              <w:t>)</w:t>
            </w:r>
          </w:p>
        </w:tc>
      </w:tr>
      <w:tr w:rsidR="00696BE8" w:rsidRPr="00696BE8" w14:paraId="7ED27FD2" w14:textId="77777777" w:rsidTr="00087DD6">
        <w:trPr>
          <w:trHeight w:val="1227"/>
        </w:trPr>
        <w:tc>
          <w:tcPr>
            <w:tcW w:w="9742" w:type="dxa"/>
            <w:gridSpan w:val="3"/>
            <w:tcBorders>
              <w:top w:val="single" w:sz="12" w:space="0" w:color="auto"/>
              <w:bottom w:val="single" w:sz="12" w:space="0" w:color="auto"/>
            </w:tcBorders>
          </w:tcPr>
          <w:p w14:paraId="71372CED" w14:textId="77777777" w:rsidR="00696BE8" w:rsidRPr="00696BE8" w:rsidRDefault="00696BE8" w:rsidP="00696BE8">
            <w:pPr>
              <w:spacing w:before="120"/>
              <w:ind w:right="-9" w:firstLine="40"/>
              <w:jc w:val="right"/>
              <w:rPr>
                <w:rFonts w:ascii="Palatino Linotype" w:eastAsia="Calibri" w:hAnsi="Palatino Linotype" w:cs="Al-Jazeera-Arabic-Regular"/>
                <w:b/>
                <w:bCs/>
                <w:color w:val="0D0D0D"/>
                <w:sz w:val="14"/>
                <w:szCs w:val="14"/>
                <w:rtl/>
              </w:rPr>
            </w:pPr>
            <w:r w:rsidRPr="00696BE8">
              <w:rPr>
                <w:rFonts w:ascii="Calibri" w:eastAsia="Calibri" w:hAnsi="Calibri" w:cs="Arial"/>
                <w:noProof/>
              </w:rPr>
              <w:drawing>
                <wp:anchor distT="0" distB="0" distL="114300" distR="114300" simplePos="0" relativeHeight="251664384" behindDoc="0" locked="0" layoutInCell="1" allowOverlap="1" wp14:anchorId="3400BE17" wp14:editId="1B893B58">
                  <wp:simplePos x="0" y="0"/>
                  <wp:positionH relativeFrom="column">
                    <wp:posOffset>79375</wp:posOffset>
                  </wp:positionH>
                  <wp:positionV relativeFrom="paragraph">
                    <wp:posOffset>109220</wp:posOffset>
                  </wp:positionV>
                  <wp:extent cx="603250" cy="238125"/>
                  <wp:effectExtent l="0" t="0" r="6350" b="9525"/>
                  <wp:wrapNone/>
                  <wp:docPr id="275438823" name="Picture 1">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1">
                            <a:hlinkClick r:id="rId11"/>
                          </pic:cNvPr>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3250" cy="238125"/>
                          </a:xfrm>
                          <a:prstGeom prst="rect">
                            <a:avLst/>
                          </a:prstGeom>
                          <a:noFill/>
                          <a:ln>
                            <a:noFill/>
                          </a:ln>
                        </pic:spPr>
                      </pic:pic>
                    </a:graphicData>
                  </a:graphic>
                  <wp14:sizeRelH relativeFrom="margin">
                    <wp14:pctWidth>0</wp14:pctWidth>
                  </wp14:sizeRelH>
                </wp:anchor>
              </w:drawing>
            </w:r>
            <w:r w:rsidRPr="00696BE8">
              <w:rPr>
                <w:rFonts w:ascii="Palatino Linotype" w:eastAsia="Calibri" w:hAnsi="Palatino Linotype" w:cs="Al-Jazeera-Arabic-Regular" w:hint="cs"/>
                <w:b/>
                <w:bCs/>
                <w:color w:val="0D0D0D"/>
                <w:sz w:val="16"/>
                <w:szCs w:val="16"/>
                <w:rtl/>
                <w:lang w:bidi="ar-JO"/>
              </w:rPr>
              <w:t xml:space="preserve">                     </w:t>
            </w:r>
            <w:r w:rsidRPr="00696BE8">
              <w:rPr>
                <w:rFonts w:ascii="Palatino Linotype" w:eastAsia="Calibri" w:hAnsi="Palatino Linotype" w:cs="Al-Jazeera-Arabic-Regular"/>
                <w:b/>
                <w:bCs/>
                <w:color w:val="0D0D0D"/>
                <w:sz w:val="16"/>
                <w:szCs w:val="16"/>
                <w:lang w:bidi="ar-JO"/>
              </w:rPr>
              <w:t xml:space="preserve">   </w:t>
            </w:r>
            <w:r w:rsidRPr="00696BE8">
              <w:rPr>
                <w:rFonts w:ascii="Palatino Linotype" w:eastAsia="Calibri" w:hAnsi="Palatino Linotype" w:cs="Al-Jazeera-Arabic-Regular" w:hint="cs"/>
                <w:b/>
                <w:bCs/>
                <w:color w:val="0D0D0D"/>
                <w:sz w:val="16"/>
                <w:szCs w:val="16"/>
                <w:rtl/>
                <w:lang w:bidi="ar-JO"/>
              </w:rPr>
              <w:t xml:space="preserve">  </w:t>
            </w:r>
            <w:r w:rsidRPr="00696BE8">
              <w:rPr>
                <w:rFonts w:ascii="Palatino Linotype" w:eastAsia="Calibri" w:hAnsi="Palatino Linotype" w:cs="Al-Jazeera-Arabic-Regular"/>
                <w:b/>
                <w:bCs/>
                <w:color w:val="0D0D0D"/>
                <w:sz w:val="16"/>
                <w:szCs w:val="16"/>
                <w:lang w:bidi="ar-JO"/>
              </w:rPr>
              <w:t xml:space="preserve">   </w:t>
            </w:r>
            <w:r w:rsidRPr="00696BE8">
              <w:rPr>
                <w:rFonts w:ascii="Palatino Linotype" w:eastAsia="Calibri" w:hAnsi="Palatino Linotype" w:cs="Al-Jazeera-Arabic-Regular" w:hint="cs"/>
                <w:b/>
                <w:bCs/>
                <w:color w:val="0D0D0D"/>
                <w:sz w:val="16"/>
                <w:szCs w:val="16"/>
                <w:rtl/>
                <w:lang w:bidi="ar-JO"/>
              </w:rPr>
              <w:t xml:space="preserve">   </w:t>
            </w:r>
            <w:r w:rsidRPr="00696BE8">
              <w:rPr>
                <w:rFonts w:ascii="Palatino Linotype" w:eastAsia="Calibri" w:hAnsi="Palatino Linotype" w:cs="Al-Jazeera-Arabic-Regular"/>
                <w:b/>
                <w:bCs/>
                <w:color w:val="0D0D0D"/>
                <w:sz w:val="16"/>
                <w:szCs w:val="16"/>
                <w:lang w:bidi="ar-JO"/>
              </w:rPr>
              <w:t xml:space="preserve">        </w:t>
            </w:r>
            <w:r w:rsidRPr="00696BE8">
              <w:rPr>
                <w:rFonts w:ascii="Palatino Linotype" w:eastAsia="Calibri" w:hAnsi="Palatino Linotype" w:cs="Al-Jazeera-Arabic-Regular"/>
                <w:b/>
                <w:bCs/>
                <w:color w:val="0D0D0D"/>
                <w:sz w:val="16"/>
                <w:szCs w:val="16"/>
              </w:rPr>
              <w:t xml:space="preserve">Accepted </w:t>
            </w:r>
            <w:r w:rsidRPr="00696BE8">
              <w:rPr>
                <w:rFonts w:ascii="Palatino Linotype" w:eastAsia="Calibri" w:hAnsi="Palatino Linotype" w:cs="Al-Jazeera-Arabic-Regular"/>
                <w:b/>
                <w:bCs/>
                <w:color w:val="0D0D0D"/>
                <w:sz w:val="16"/>
                <w:szCs w:val="16"/>
                <w:rtl/>
              </w:rPr>
              <w:t xml:space="preserve"> </w:t>
            </w:r>
            <w:r w:rsidRPr="00696BE8">
              <w:rPr>
                <w:rFonts w:ascii="Palatino Linotype" w:eastAsia="Calibri" w:hAnsi="Palatino Linotype" w:cs="Al-Jazeera-Arabic-Regular"/>
                <w:b/>
                <w:bCs/>
                <w:color w:val="0D0D0D"/>
                <w:sz w:val="16"/>
                <w:szCs w:val="16"/>
              </w:rPr>
              <w:t xml:space="preserve"> </w:t>
            </w:r>
            <w:r w:rsidRPr="00696BE8">
              <w:rPr>
                <w:rFonts w:ascii="Palatino Linotype" w:eastAsia="Calibri" w:hAnsi="Palatino Linotype" w:cs="Al-Jazeera-Arabic-Regular"/>
                <w:b/>
                <w:bCs/>
                <w:color w:val="0D0D0D"/>
                <w:sz w:val="16"/>
                <w:szCs w:val="16"/>
                <w:rtl/>
              </w:rPr>
              <w:t xml:space="preserve"> </w:t>
            </w:r>
            <w:r w:rsidRPr="00696BE8">
              <w:rPr>
                <w:rFonts w:ascii="Palatino Linotype" w:eastAsia="Calibri" w:hAnsi="Palatino Linotype" w:cs="Al-Jazeera-Arabic-Regular"/>
                <w:b/>
                <w:bCs/>
                <w:color w:val="0D0D0D"/>
                <w:sz w:val="16"/>
                <w:szCs w:val="16"/>
              </w:rPr>
              <w:t xml:space="preserve"> </w:t>
            </w:r>
            <w:r w:rsidRPr="00696BE8">
              <w:rPr>
                <w:rFonts w:ascii="Palatino Linotype" w:eastAsia="Calibri" w:hAnsi="Palatino Linotype" w:cs="Al-Jazeera-Arabic-Regular"/>
                <w:b/>
                <w:bCs/>
                <w:color w:val="0D0D0D"/>
                <w:sz w:val="16"/>
                <w:szCs w:val="16"/>
                <w:rtl/>
              </w:rPr>
              <w:t xml:space="preserve">  </w:t>
            </w:r>
            <w:r w:rsidRPr="00696BE8">
              <w:rPr>
                <w:rFonts w:ascii="Palatino Linotype" w:eastAsia="Calibri" w:hAnsi="Palatino Linotype" w:cs="Al-Jazeera-Arabic-Regular" w:hint="cs"/>
                <w:b/>
                <w:bCs/>
                <w:color w:val="0D0D0D"/>
                <w:sz w:val="16"/>
                <w:szCs w:val="16"/>
                <w:rtl/>
              </w:rPr>
              <w:t xml:space="preserve">                 </w:t>
            </w:r>
            <w:r w:rsidRPr="00696BE8">
              <w:rPr>
                <w:rFonts w:ascii="Palatino Linotype" w:eastAsia="Calibri" w:hAnsi="Palatino Linotype" w:cs="Al-Jazeera-Arabic-Regular"/>
                <w:b/>
                <w:bCs/>
                <w:color w:val="0D0D0D"/>
                <w:sz w:val="16"/>
                <w:szCs w:val="16"/>
                <w:rtl/>
              </w:rPr>
              <w:t xml:space="preserve">     </w:t>
            </w:r>
            <w:r w:rsidRPr="00696BE8">
              <w:rPr>
                <w:rFonts w:ascii="Palatino Linotype" w:eastAsia="Calibri" w:hAnsi="Palatino Linotype" w:cs="Al-Jazeera-Arabic-Regular"/>
                <w:b/>
                <w:bCs/>
                <w:color w:val="0D0D0D"/>
                <w:sz w:val="16"/>
                <w:szCs w:val="16"/>
              </w:rPr>
              <w:t xml:space="preserve">Revised    </w:t>
            </w:r>
            <w:r w:rsidRPr="00696BE8">
              <w:rPr>
                <w:rFonts w:ascii="Palatino Linotype" w:eastAsia="Calibri" w:hAnsi="Palatino Linotype" w:cs="Al-Jazeera-Arabic-Regular" w:hint="cs"/>
                <w:b/>
                <w:bCs/>
                <w:color w:val="0D0D0D"/>
                <w:sz w:val="16"/>
                <w:szCs w:val="16"/>
                <w:rtl/>
              </w:rPr>
              <w:t xml:space="preserve"> </w:t>
            </w:r>
            <w:r w:rsidRPr="00696BE8">
              <w:rPr>
                <w:rFonts w:ascii="Palatino Linotype" w:eastAsia="Calibri" w:hAnsi="Palatino Linotype" w:cs="Al-Jazeera-Arabic-Regular" w:hint="cs"/>
                <w:b/>
                <w:bCs/>
                <w:color w:val="0D0D0D"/>
                <w:sz w:val="16"/>
                <w:szCs w:val="16"/>
                <w:rtl/>
                <w:lang w:bidi="ar-JO"/>
              </w:rPr>
              <w:t xml:space="preserve">  </w:t>
            </w:r>
            <w:r w:rsidRPr="00696BE8">
              <w:rPr>
                <w:rFonts w:ascii="Palatino Linotype" w:eastAsia="Calibri" w:hAnsi="Palatino Linotype" w:cs="Al-Jazeera-Arabic-Regular"/>
                <w:b/>
                <w:bCs/>
                <w:color w:val="0D0D0D"/>
                <w:sz w:val="16"/>
                <w:szCs w:val="16"/>
              </w:rPr>
              <w:t xml:space="preserve">    </w:t>
            </w:r>
            <w:r w:rsidRPr="00696BE8">
              <w:rPr>
                <w:rFonts w:ascii="Palatino Linotype" w:eastAsia="Calibri" w:hAnsi="Palatino Linotype" w:cs="Al-Jazeera-Arabic-Regular" w:hint="cs"/>
                <w:b/>
                <w:bCs/>
                <w:color w:val="0D0D0D"/>
                <w:sz w:val="16"/>
                <w:szCs w:val="16"/>
                <w:rtl/>
              </w:rPr>
              <w:t xml:space="preserve">   </w:t>
            </w:r>
            <w:r w:rsidRPr="00696BE8">
              <w:rPr>
                <w:rFonts w:ascii="Palatino Linotype" w:eastAsia="Calibri" w:hAnsi="Palatino Linotype" w:cs="Al-Jazeera-Arabic-Regular"/>
                <w:b/>
                <w:bCs/>
                <w:color w:val="0D0D0D"/>
                <w:sz w:val="16"/>
                <w:szCs w:val="16"/>
              </w:rPr>
              <w:t xml:space="preserve">     </w:t>
            </w:r>
            <w:r w:rsidRPr="00696BE8">
              <w:rPr>
                <w:rFonts w:ascii="Palatino Linotype" w:eastAsia="Calibri" w:hAnsi="Palatino Linotype" w:cs="Al-Jazeera-Arabic-Regular" w:hint="cs"/>
                <w:b/>
                <w:bCs/>
                <w:color w:val="0D0D0D"/>
                <w:sz w:val="16"/>
                <w:szCs w:val="16"/>
                <w:rtl/>
              </w:rPr>
              <w:t xml:space="preserve">     </w:t>
            </w:r>
            <w:r w:rsidRPr="00696BE8">
              <w:rPr>
                <w:rFonts w:ascii="Palatino Linotype" w:eastAsia="Calibri" w:hAnsi="Palatino Linotype" w:cs="Al-Jazeera-Arabic-Regular"/>
                <w:b/>
                <w:bCs/>
                <w:color w:val="0D0D0D"/>
                <w:sz w:val="16"/>
                <w:szCs w:val="16"/>
              </w:rPr>
              <w:t xml:space="preserve">      </w:t>
            </w:r>
            <w:r w:rsidRPr="00696BE8">
              <w:rPr>
                <w:rFonts w:ascii="Palatino Linotype" w:eastAsia="Calibri" w:hAnsi="Palatino Linotype" w:cs="Al-Jazeera-Arabic-Regular"/>
                <w:b/>
                <w:bCs/>
                <w:color w:val="0D0D0D"/>
                <w:sz w:val="16"/>
                <w:szCs w:val="16"/>
                <w:rtl/>
              </w:rPr>
              <w:t xml:space="preserve"> </w:t>
            </w:r>
            <w:r w:rsidRPr="00696BE8">
              <w:rPr>
                <w:rFonts w:ascii="Palatino Linotype" w:eastAsia="Calibri" w:hAnsi="Palatino Linotype" w:cs="Al-Jazeera-Arabic-Regular"/>
                <w:b/>
                <w:bCs/>
                <w:color w:val="0D0D0D"/>
                <w:sz w:val="16"/>
                <w:szCs w:val="16"/>
              </w:rPr>
              <w:t xml:space="preserve">  Received</w:t>
            </w:r>
          </w:p>
          <w:p w14:paraId="6CC36EEA" w14:textId="77777777" w:rsidR="00696BE8" w:rsidRPr="00696BE8" w:rsidRDefault="00696BE8" w:rsidP="00696BE8">
            <w:pPr>
              <w:bidi/>
              <w:rPr>
                <w:rFonts w:ascii="Sakkal Majalla" w:eastAsia="Calibri" w:hAnsi="Sakkal Majalla" w:cs="Sakkal Majalla"/>
                <w:b/>
                <w:bCs/>
                <w:color w:val="0D0D0D"/>
                <w:sz w:val="12"/>
                <w:szCs w:val="12"/>
                <w:rtl/>
              </w:rPr>
            </w:pPr>
            <w:r w:rsidRPr="00696BE8">
              <w:rPr>
                <w:rFonts w:ascii="Sakkal Majalla" w:eastAsia="Calibri" w:hAnsi="Sakkal Majalla" w:cs="Sakkal Majalla"/>
                <w:b/>
                <w:bCs/>
                <w:color w:val="0D0D0D"/>
                <w:sz w:val="20"/>
                <w:szCs w:val="20"/>
                <w:rtl/>
              </w:rPr>
              <w:t>استلام البحث</w:t>
            </w:r>
            <w:r w:rsidRPr="00696BE8">
              <w:rPr>
                <w:rFonts w:ascii="Sakkal Majalla" w:eastAsia="Calibri" w:hAnsi="Sakkal Majalla" w:cs="Sakkal Majalla" w:hint="cs"/>
                <w:b/>
                <w:bCs/>
                <w:color w:val="0D0D0D"/>
                <w:sz w:val="20"/>
                <w:szCs w:val="20"/>
                <w:rtl/>
              </w:rPr>
              <w:t xml:space="preserve">              </w:t>
            </w:r>
            <w:r w:rsidRPr="00696BE8">
              <w:rPr>
                <w:rFonts w:ascii="Sakkal Majalla" w:eastAsia="Calibri" w:hAnsi="Sakkal Majalla" w:cs="Sakkal Majalla"/>
                <w:b/>
                <w:bCs/>
                <w:color w:val="0D0D0D"/>
                <w:sz w:val="20"/>
                <w:szCs w:val="20"/>
              </w:rPr>
              <w:t xml:space="preserve">  </w:t>
            </w:r>
            <w:r w:rsidRPr="00696BE8">
              <w:rPr>
                <w:rFonts w:ascii="Sakkal Majalla" w:eastAsia="Calibri" w:hAnsi="Sakkal Majalla" w:cs="Sakkal Majalla" w:hint="cs"/>
                <w:b/>
                <w:bCs/>
                <w:color w:val="0D0D0D"/>
                <w:sz w:val="20"/>
                <w:szCs w:val="20"/>
                <w:rtl/>
              </w:rPr>
              <w:t xml:space="preserve"> </w:t>
            </w:r>
            <w:r w:rsidRPr="00696BE8">
              <w:rPr>
                <w:rFonts w:ascii="Sakkal Majalla" w:eastAsia="Calibri" w:hAnsi="Sakkal Majalla" w:cs="Sakkal Majalla"/>
                <w:b/>
                <w:bCs/>
                <w:color w:val="0D0D0D"/>
                <w:sz w:val="20"/>
                <w:szCs w:val="20"/>
              </w:rPr>
              <w:t xml:space="preserve">                  </w:t>
            </w:r>
            <w:r w:rsidRPr="00696BE8">
              <w:rPr>
                <w:rFonts w:ascii="Sakkal Majalla" w:eastAsia="Calibri" w:hAnsi="Sakkal Majalla" w:cs="Sakkal Majalla"/>
                <w:b/>
                <w:bCs/>
                <w:color w:val="0D0D0D"/>
                <w:sz w:val="20"/>
                <w:szCs w:val="20"/>
                <w:rtl/>
              </w:rPr>
              <w:t xml:space="preserve">مراجعة البحث </w:t>
            </w:r>
            <w:r w:rsidRPr="00696BE8">
              <w:rPr>
                <w:rFonts w:ascii="Sakkal Majalla" w:eastAsia="Calibri" w:hAnsi="Sakkal Majalla" w:cs="Sakkal Majalla" w:hint="cs"/>
                <w:b/>
                <w:bCs/>
                <w:color w:val="0D0D0D"/>
                <w:sz w:val="20"/>
                <w:szCs w:val="20"/>
                <w:rtl/>
              </w:rPr>
              <w:t xml:space="preserve">         </w:t>
            </w:r>
            <w:r w:rsidRPr="00696BE8">
              <w:rPr>
                <w:rFonts w:ascii="Sakkal Majalla" w:eastAsia="Calibri" w:hAnsi="Sakkal Majalla" w:cs="Sakkal Majalla"/>
                <w:b/>
                <w:bCs/>
                <w:color w:val="0D0D0D"/>
                <w:sz w:val="20"/>
                <w:szCs w:val="20"/>
              </w:rPr>
              <w:t xml:space="preserve">       </w:t>
            </w:r>
            <w:r w:rsidRPr="00696BE8">
              <w:rPr>
                <w:rFonts w:ascii="Sakkal Majalla" w:eastAsia="Calibri" w:hAnsi="Sakkal Majalla" w:cs="Sakkal Majalla" w:hint="cs"/>
                <w:b/>
                <w:bCs/>
                <w:color w:val="0D0D0D"/>
                <w:sz w:val="20"/>
                <w:szCs w:val="20"/>
                <w:rtl/>
              </w:rPr>
              <w:t xml:space="preserve">          </w:t>
            </w:r>
            <w:r w:rsidRPr="00696BE8">
              <w:rPr>
                <w:rFonts w:ascii="Sakkal Majalla" w:eastAsia="Calibri" w:hAnsi="Sakkal Majalla" w:cs="Sakkal Majalla"/>
                <w:b/>
                <w:bCs/>
                <w:color w:val="0D0D0D"/>
                <w:sz w:val="20"/>
                <w:szCs w:val="20"/>
              </w:rPr>
              <w:t xml:space="preserve">     </w:t>
            </w:r>
            <w:r w:rsidRPr="00696BE8">
              <w:rPr>
                <w:rFonts w:ascii="Sakkal Majalla" w:eastAsia="Calibri" w:hAnsi="Sakkal Majalla" w:cs="Sakkal Majalla"/>
                <w:b/>
                <w:bCs/>
                <w:color w:val="0D0D0D"/>
                <w:sz w:val="20"/>
                <w:szCs w:val="20"/>
                <w:rtl/>
              </w:rPr>
              <w:t xml:space="preserve">  قبول البحث</w:t>
            </w:r>
            <w:r w:rsidRPr="00696BE8">
              <w:rPr>
                <w:rFonts w:ascii="Sakkal Majalla" w:eastAsia="Calibri" w:hAnsi="Sakkal Majalla" w:cs="Sakkal Majalla" w:hint="cs"/>
                <w:b/>
                <w:bCs/>
                <w:color w:val="0D0D0D"/>
                <w:sz w:val="20"/>
                <w:szCs w:val="20"/>
                <w:rtl/>
              </w:rPr>
              <w:t xml:space="preserve">        </w:t>
            </w:r>
            <w:r w:rsidRPr="00696BE8">
              <w:rPr>
                <w:rFonts w:ascii="Sakkal Majalla" w:eastAsia="Calibri" w:hAnsi="Sakkal Majalla" w:cs="Sakkal Majalla"/>
                <w:b/>
                <w:bCs/>
                <w:color w:val="0D0D0D"/>
                <w:sz w:val="20"/>
                <w:szCs w:val="20"/>
              </w:rPr>
              <w:t xml:space="preserve">    </w:t>
            </w:r>
            <w:r w:rsidRPr="00696BE8">
              <w:rPr>
                <w:rFonts w:ascii="Sakkal Majalla" w:eastAsia="Calibri" w:hAnsi="Sakkal Majalla" w:cs="Sakkal Majalla" w:hint="cs"/>
                <w:b/>
                <w:bCs/>
                <w:color w:val="0D0D0D"/>
                <w:sz w:val="20"/>
                <w:szCs w:val="20"/>
                <w:rtl/>
              </w:rPr>
              <w:t xml:space="preserve">           </w:t>
            </w:r>
          </w:p>
          <w:p w14:paraId="2082F9BA" w14:textId="77777777" w:rsidR="00696BE8" w:rsidRPr="00696BE8" w:rsidRDefault="00696BE8" w:rsidP="00696BE8">
            <w:pPr>
              <w:bidi/>
              <w:rPr>
                <w:rFonts w:ascii="Palatino Linotype" w:eastAsia="Calibri" w:hAnsi="Palatino Linotype" w:cs="Tahoma"/>
                <w:color w:val="000000"/>
                <w:sz w:val="14"/>
                <w:szCs w:val="14"/>
                <w:lang w:val="en-GB" w:eastAsia="en-GB"/>
              </w:rPr>
            </w:pP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color w:val="0D0D0D"/>
                <w:sz w:val="16"/>
                <w:szCs w:val="16"/>
                <w:rtl/>
              </w:rPr>
              <w:t>/</w:t>
            </w:r>
            <w:r w:rsidRPr="00696BE8">
              <w:rPr>
                <w:rFonts w:ascii="Palatino Linotype" w:eastAsia="Calibri" w:hAnsi="Palatino Linotype" w:cs="Al-Jazeera-Arabic-Regular"/>
                <w:color w:val="0D0D0D"/>
                <w:sz w:val="16"/>
                <w:szCs w:val="16"/>
              </w:rPr>
              <w:t>**</w:t>
            </w:r>
            <w:r w:rsidRPr="00696BE8">
              <w:rPr>
                <w:rFonts w:ascii="Palatino Linotype" w:eastAsia="Calibri" w:hAnsi="Palatino Linotype" w:cs="Al-Jazeera-Arabic-Regular"/>
                <w:color w:val="0D0D0D"/>
                <w:sz w:val="16"/>
                <w:szCs w:val="16"/>
                <w:rtl/>
              </w:rPr>
              <w:t>/</w:t>
            </w:r>
            <w:r w:rsidRPr="00696BE8">
              <w:rPr>
                <w:rFonts w:ascii="Palatino Linotype" w:eastAsia="Calibri" w:hAnsi="Palatino Linotype" w:cs="Al-Jazeera-Arabic-Regular"/>
                <w:color w:val="0D0D0D"/>
                <w:sz w:val="16"/>
                <w:szCs w:val="16"/>
              </w:rPr>
              <w:t xml:space="preserve">20**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hint="cs"/>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color w:val="0D0D0D"/>
                <w:sz w:val="16"/>
                <w:szCs w:val="16"/>
              </w:rPr>
              <w:t>**</w:t>
            </w:r>
            <w:r w:rsidRPr="00696BE8">
              <w:rPr>
                <w:rFonts w:ascii="Palatino Linotype" w:eastAsia="Calibri" w:hAnsi="Palatino Linotype" w:cs="Al-Jazeera-Arabic-Regular"/>
                <w:color w:val="0D0D0D"/>
                <w:sz w:val="16"/>
                <w:szCs w:val="16"/>
                <w:rtl/>
              </w:rPr>
              <w:t>/</w:t>
            </w:r>
            <w:proofErr w:type="gramStart"/>
            <w:r w:rsidRPr="00696BE8">
              <w:rPr>
                <w:rFonts w:ascii="Palatino Linotype" w:eastAsia="Calibri" w:hAnsi="Palatino Linotype" w:cs="Al-Jazeera-Arabic-Regular"/>
                <w:color w:val="0D0D0D"/>
                <w:sz w:val="16"/>
                <w:szCs w:val="16"/>
              </w:rPr>
              <w:t>**</w:t>
            </w:r>
            <w:r w:rsidRPr="00696BE8">
              <w:rPr>
                <w:rFonts w:ascii="Palatino Linotype" w:eastAsia="Calibri" w:hAnsi="Palatino Linotype" w:cs="Al-Jazeera-Arabic-Regular"/>
                <w:color w:val="0D0D0D"/>
                <w:sz w:val="16"/>
                <w:szCs w:val="16"/>
                <w:rtl/>
              </w:rPr>
              <w:t>/</w:t>
            </w:r>
            <w:r w:rsidRPr="00696BE8">
              <w:rPr>
                <w:rFonts w:ascii="Palatino Linotype" w:eastAsia="Calibri" w:hAnsi="Palatino Linotype" w:cs="Al-Jazeera-Arabic-Regular"/>
                <w:color w:val="0D0D0D"/>
                <w:sz w:val="16"/>
                <w:szCs w:val="16"/>
              </w:rPr>
              <w:t xml:space="preserve">20**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hint="cs"/>
                <w:color w:val="0D0D0D"/>
                <w:sz w:val="16"/>
                <w:szCs w:val="16"/>
                <w:rtl/>
              </w:rPr>
              <w:t xml:space="preserve">    </w:t>
            </w:r>
            <w:r w:rsidRPr="00696BE8">
              <w:rPr>
                <w:rFonts w:ascii="Calibri" w:eastAsia="Calibri" w:hAnsi="Calibri" w:cs="Al-Jazeera-Arabic-Regular" w:hint="cs"/>
                <w:color w:val="0D0D0D"/>
                <w:sz w:val="16"/>
                <w:szCs w:val="16"/>
                <w:rtl/>
              </w:rPr>
              <w:t xml:space="preserve">        </w:t>
            </w:r>
            <w:r w:rsidRPr="00696BE8">
              <w:rPr>
                <w:rFonts w:ascii="Palatino Linotype" w:eastAsia="Calibri" w:hAnsi="Palatino Linotype" w:cs="Al-Jazeera-Arabic-Regular" w:hint="cs"/>
                <w:color w:val="0D0D0D"/>
                <w:sz w:val="16"/>
                <w:szCs w:val="16"/>
                <w:rtl/>
              </w:rPr>
              <w:t xml:space="preserve">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hint="cs"/>
                <w:color w:val="0D0D0D"/>
                <w:sz w:val="16"/>
                <w:szCs w:val="16"/>
                <w:rtl/>
              </w:rPr>
              <w:t xml:space="preserve">  </w:t>
            </w:r>
            <w:r w:rsidRPr="00696BE8">
              <w:rPr>
                <w:rFonts w:ascii="Palatino Linotype" w:eastAsia="Calibri" w:hAnsi="Palatino Linotype" w:cs="Al-Jazeera-Arabic-Regular"/>
                <w:color w:val="0D0D0D"/>
                <w:sz w:val="16"/>
                <w:szCs w:val="16"/>
              </w:rPr>
              <w:t>**</w:t>
            </w:r>
            <w:r w:rsidRPr="00696BE8">
              <w:rPr>
                <w:rFonts w:ascii="Palatino Linotype" w:eastAsia="Calibri" w:hAnsi="Palatino Linotype" w:cs="Al-Jazeera-Arabic-Regular"/>
                <w:color w:val="0D0D0D"/>
                <w:sz w:val="16"/>
                <w:szCs w:val="16"/>
                <w:rtl/>
              </w:rPr>
              <w:t>/</w:t>
            </w:r>
            <w:r w:rsidRPr="00696BE8">
              <w:rPr>
                <w:rFonts w:ascii="Palatino Linotype" w:eastAsia="Calibri" w:hAnsi="Palatino Linotype" w:cs="Al-Jazeera-Arabic-Regular"/>
                <w:color w:val="0D0D0D"/>
                <w:sz w:val="16"/>
                <w:szCs w:val="16"/>
              </w:rPr>
              <w:t>*</w:t>
            </w:r>
            <w:proofErr w:type="gramEnd"/>
            <w:r w:rsidRPr="00696BE8">
              <w:rPr>
                <w:rFonts w:ascii="Palatino Linotype" w:eastAsia="Calibri" w:hAnsi="Palatino Linotype" w:cs="Al-Jazeera-Arabic-Regular"/>
                <w:color w:val="0D0D0D"/>
                <w:sz w:val="16"/>
                <w:szCs w:val="16"/>
              </w:rPr>
              <w:t>*</w:t>
            </w:r>
            <w:r w:rsidRPr="00696BE8">
              <w:rPr>
                <w:rFonts w:ascii="Palatino Linotype" w:eastAsia="Calibri" w:hAnsi="Palatino Linotype" w:cs="Al-Jazeera-Arabic-Regular"/>
                <w:color w:val="0D0D0D"/>
                <w:sz w:val="16"/>
                <w:szCs w:val="16"/>
                <w:rtl/>
              </w:rPr>
              <w:t>/</w:t>
            </w:r>
            <w:r w:rsidRPr="00696BE8">
              <w:rPr>
                <w:rFonts w:ascii="Palatino Linotype" w:eastAsia="Calibri" w:hAnsi="Palatino Linotype" w:cs="Al-Jazeera-Arabic-Regular"/>
                <w:color w:val="0D0D0D"/>
                <w:sz w:val="16"/>
                <w:szCs w:val="16"/>
              </w:rPr>
              <w:t xml:space="preserve">20**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color w:val="0D0D0D"/>
                <w:sz w:val="16"/>
                <w:szCs w:val="16"/>
                <w:rtl/>
              </w:rPr>
              <w:t xml:space="preserve"> </w:t>
            </w:r>
            <w:r w:rsidRPr="00696BE8">
              <w:rPr>
                <w:rFonts w:ascii="Palatino Linotype" w:eastAsia="Calibri" w:hAnsi="Palatino Linotype" w:cs="Al-Jazeera-Arabic-Regular" w:hint="cs"/>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hint="cs"/>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hint="cs"/>
                <w:color w:val="0D0D0D"/>
                <w:sz w:val="16"/>
                <w:szCs w:val="16"/>
                <w:rtl/>
              </w:rPr>
              <w:t xml:space="preserve">    </w:t>
            </w:r>
            <w:r w:rsidRPr="00696BE8">
              <w:rPr>
                <w:rFonts w:ascii="Palatino Linotype" w:eastAsia="Calibri" w:hAnsi="Palatino Linotype" w:cs="Al-Jazeera-Arabic-Regular"/>
                <w:color w:val="0D0D0D"/>
                <w:sz w:val="16"/>
                <w:szCs w:val="16"/>
              </w:rPr>
              <w:t xml:space="preserve">    </w:t>
            </w:r>
            <w:r w:rsidRPr="00696BE8">
              <w:rPr>
                <w:rFonts w:ascii="Palatino Linotype" w:eastAsia="Calibri" w:hAnsi="Palatino Linotype" w:cs="Al-Jazeera-Arabic-Regular" w:hint="cs"/>
                <w:color w:val="0D0D0D"/>
                <w:sz w:val="16"/>
                <w:szCs w:val="16"/>
                <w:rtl/>
              </w:rPr>
              <w:t xml:space="preserve">           </w:t>
            </w:r>
            <w:r w:rsidRPr="00696BE8">
              <w:rPr>
                <w:rFonts w:ascii="Palatino Linotype" w:eastAsia="Times New Roman" w:hAnsi="Palatino Linotype" w:cs="Tahoma"/>
                <w:color w:val="000000"/>
                <w:sz w:val="16"/>
                <w:szCs w:val="16"/>
                <w:lang w:val="en-GB" w:eastAsia="en-GB"/>
              </w:rPr>
              <w:t xml:space="preserve"> </w:t>
            </w:r>
            <w:r w:rsidRPr="00696BE8">
              <w:rPr>
                <w:rFonts w:ascii="Palatino Linotype" w:eastAsia="Times New Roman" w:hAnsi="Palatino Linotype" w:cs="Tahoma"/>
                <w:color w:val="000000"/>
                <w:sz w:val="14"/>
                <w:szCs w:val="14"/>
                <w:lang w:val="en-GB" w:eastAsia="en-GB"/>
              </w:rPr>
              <w:t xml:space="preserve">This file is licensed under a                                                      </w:t>
            </w:r>
            <w:r w:rsidRPr="00696BE8">
              <w:rPr>
                <w:rFonts w:ascii="Palatino Linotype" w:eastAsia="Calibri" w:hAnsi="Palatino Linotype" w:cs="Tahoma"/>
                <w:color w:val="000000"/>
                <w:sz w:val="14"/>
                <w:szCs w:val="14"/>
                <w:lang w:val="en-GB" w:eastAsia="en-GB"/>
              </w:rPr>
              <w:t xml:space="preserve"> </w:t>
            </w:r>
          </w:p>
          <w:p w14:paraId="5BB30BA4" w14:textId="77777777" w:rsidR="00696BE8" w:rsidRPr="00696BE8" w:rsidRDefault="00696BE8" w:rsidP="00696BE8">
            <w:pPr>
              <w:ind w:right="-9" w:firstLine="40"/>
              <w:rPr>
                <w:rFonts w:ascii="Palatino Linotype" w:eastAsia="Times New Roman" w:hAnsi="Palatino Linotype" w:cs="Sakkal Majalla"/>
                <w:b/>
                <w:bCs/>
                <w:color w:val="212121"/>
                <w:sz w:val="16"/>
                <w:szCs w:val="16"/>
                <w:lang w:val="en" w:bidi="ar-JO"/>
              </w:rPr>
            </w:pPr>
            <w:hyperlink r:id="rId13" w:history="1">
              <w:r w:rsidRPr="00696BE8">
                <w:rPr>
                  <w:rFonts w:ascii="Palatino Linotype" w:eastAsia="Calibri" w:hAnsi="Palatino Linotype" w:cs="Tahoma"/>
                  <w:sz w:val="14"/>
                  <w:szCs w:val="14"/>
                  <w:u w:val="single"/>
                  <w:lang w:val="en-GB" w:eastAsia="en-GB"/>
                </w:rPr>
                <w:t xml:space="preserve"> </w:t>
              </w:r>
              <w:r w:rsidRPr="00696BE8">
                <w:rPr>
                  <w:rFonts w:ascii="Palatino Linotype" w:eastAsia="Calibri" w:hAnsi="Palatino Linotype" w:cs="Arial"/>
                  <w:i/>
                  <w:iCs/>
                  <w:sz w:val="14"/>
                  <w:szCs w:val="14"/>
                  <w:u w:val="single"/>
                </w:rPr>
                <w:t>Creative Commons Attribution 4.0 International</w:t>
              </w:r>
            </w:hyperlink>
            <w:r w:rsidRPr="00696BE8">
              <w:rPr>
                <w:rFonts w:ascii="Calibri" w:eastAsia="Calibri" w:hAnsi="Calibri" w:cs="Arial"/>
                <w:sz w:val="14"/>
                <w:szCs w:val="14"/>
              </w:rPr>
              <w:t xml:space="preserve">  </w:t>
            </w:r>
            <w:r w:rsidRPr="00696BE8">
              <w:rPr>
                <w:rFonts w:ascii="Palatino Linotype" w:eastAsia="Calibri" w:hAnsi="Palatino Linotype" w:cs="Al-Jazeera-Arabic-Regular"/>
                <w:b/>
                <w:bCs/>
                <w:sz w:val="16"/>
                <w:szCs w:val="16"/>
              </w:rPr>
              <w:t xml:space="preserve">                                              </w:t>
            </w:r>
            <w:r w:rsidRPr="00696BE8">
              <w:rPr>
                <w:rFonts w:ascii="Palatino Linotype" w:eastAsia="Calibri" w:hAnsi="Palatino Linotype" w:cs="Al-Jazeera-Arabic-Regular"/>
                <w:b/>
                <w:bCs/>
                <w:color w:val="0D0D0D"/>
                <w:sz w:val="16"/>
                <w:szCs w:val="16"/>
              </w:rPr>
              <w:t xml:space="preserve">DOI: </w:t>
            </w:r>
            <w:hyperlink r:id="rId14" w:history="1">
              <w:r w:rsidRPr="00696BE8">
                <w:rPr>
                  <w:rFonts w:ascii="Palatino Linotype" w:eastAsia="Calibri" w:hAnsi="Palatino Linotype" w:cs="Al-Jazeera-Arabic-Regular"/>
                  <w:color w:val="0000FF"/>
                  <w:sz w:val="16"/>
                  <w:szCs w:val="16"/>
                  <w:u w:val="single"/>
                </w:rPr>
                <w:t>https://doi.org/10.31559/LCJS20***</w:t>
              </w:r>
            </w:hyperlink>
          </w:p>
        </w:tc>
      </w:tr>
      <w:tr w:rsidR="00696BE8" w:rsidRPr="00696BE8" w14:paraId="3E5DA27B" w14:textId="77777777" w:rsidTr="00087DD6">
        <w:trPr>
          <w:trHeight w:val="3680"/>
        </w:trPr>
        <w:tc>
          <w:tcPr>
            <w:tcW w:w="4871" w:type="dxa"/>
            <w:gridSpan w:val="2"/>
            <w:tcBorders>
              <w:top w:val="single" w:sz="12" w:space="0" w:color="auto"/>
              <w:bottom w:val="single" w:sz="12" w:space="0" w:color="auto"/>
              <w:right w:val="nil"/>
            </w:tcBorders>
          </w:tcPr>
          <w:p w14:paraId="6C7E950C" w14:textId="77777777" w:rsidR="00696BE8" w:rsidRPr="00696BE8" w:rsidRDefault="00696BE8" w:rsidP="00696BE8">
            <w:pPr>
              <w:bidi/>
              <w:ind w:right="40"/>
              <w:rPr>
                <w:rFonts w:ascii="Sakkal Majalla" w:eastAsia="Calibri" w:hAnsi="Sakkal Majalla" w:cs="Sakkal Majalla"/>
                <w:b/>
                <w:bCs/>
                <w:color w:val="0D0D0D"/>
                <w:rtl/>
                <w:lang w:bidi="ar-JO"/>
              </w:rPr>
            </w:pPr>
            <w:bookmarkStart w:id="0" w:name="_Hlk184902978"/>
            <w:r w:rsidRPr="00696BE8">
              <w:rPr>
                <w:rFonts w:ascii="Sakkal Majalla" w:eastAsia="Calibri" w:hAnsi="Sakkal Majalla" w:cs="Sakkal Majalla"/>
                <w:b/>
                <w:bCs/>
                <w:color w:val="0D0D0D"/>
                <w:rtl/>
                <w:lang w:bidi="ar-JO"/>
              </w:rPr>
              <w:t>الملخص:</w:t>
            </w:r>
          </w:p>
          <w:p w14:paraId="4F28CDA4" w14:textId="77777777" w:rsidR="00696BE8" w:rsidRPr="00696BE8" w:rsidRDefault="00696BE8" w:rsidP="00696BE8">
            <w:pPr>
              <w:bidi/>
              <w:ind w:right="123"/>
              <w:jc w:val="both"/>
              <w:rPr>
                <w:rFonts w:ascii="Sakkal Majalla" w:eastAsia="Calibri" w:hAnsi="Sakkal Majalla" w:cs="Sakkal Majalla"/>
                <w:b/>
                <w:bCs/>
                <w:rtl/>
                <w:lang w:bidi="ar-AE"/>
              </w:rPr>
            </w:pPr>
            <w:r w:rsidRPr="00696BE8">
              <w:rPr>
                <w:rFonts w:ascii="Sakkal Majalla" w:eastAsia="Calibri" w:hAnsi="Sakkal Majalla" w:cs="Sakkal Majalla"/>
                <w:b/>
                <w:bCs/>
                <w:rtl/>
                <w:lang w:bidi="ar-AE"/>
              </w:rPr>
              <w:t>الملخص باللغة العربية تكون معلوماته متطابقة في المعنى، عدد الكلمات في كل ملخص (150-250) كلمة. كما يجب التأكد من صياغة اللغة للملخص بحيث تكون لغة صحيحة ودقيقة مع مراعاة علامات الترقيم الصحيحة في الفقرات. ويجب أن يحتوي الملخص على العناوين الفرعية التالية</w:t>
            </w:r>
            <w:r w:rsidRPr="00696BE8">
              <w:rPr>
                <w:rFonts w:ascii="Sakkal Majalla" w:eastAsia="Calibri" w:hAnsi="Sakkal Majalla" w:cs="Sakkal Majalla"/>
                <w:b/>
                <w:bCs/>
                <w:lang w:bidi="ar-AE"/>
              </w:rPr>
              <w:t xml:space="preserve">: </w:t>
            </w:r>
          </w:p>
          <w:p w14:paraId="6B65F626" w14:textId="77777777" w:rsidR="00696BE8" w:rsidRPr="00696BE8" w:rsidRDefault="00696BE8" w:rsidP="00696BE8">
            <w:pPr>
              <w:bidi/>
              <w:ind w:right="123"/>
              <w:jc w:val="both"/>
              <w:rPr>
                <w:rFonts w:ascii="Sakkal Majalla" w:eastAsia="Calibri" w:hAnsi="Sakkal Majalla" w:cs="Sakkal Majalla"/>
                <w:b/>
                <w:bCs/>
                <w:color w:val="FF0000"/>
                <w:rtl/>
                <w:lang w:bidi="ar-AE"/>
              </w:rPr>
            </w:pPr>
            <w:r w:rsidRPr="00696BE8">
              <w:rPr>
                <w:rFonts w:ascii="Sakkal Majalla" w:eastAsia="Calibri" w:hAnsi="Sakkal Majalla" w:cs="Sakkal Majalla"/>
                <w:b/>
                <w:bCs/>
                <w:color w:val="FF0000"/>
                <w:rtl/>
                <w:lang w:bidi="ar-AE"/>
              </w:rPr>
              <w:t>الأهداف</w:t>
            </w:r>
            <w:r w:rsidRPr="00696BE8">
              <w:rPr>
                <w:rFonts w:ascii="Sakkal Majalla" w:eastAsia="Calibri" w:hAnsi="Sakkal Majalla" w:cs="Sakkal Majalla"/>
                <w:b/>
                <w:bCs/>
                <w:color w:val="FF0000"/>
                <w:lang w:bidi="ar-AE"/>
              </w:rPr>
              <w:t>:</w:t>
            </w:r>
          </w:p>
          <w:p w14:paraId="41A10D62" w14:textId="77777777" w:rsidR="00696BE8" w:rsidRPr="00696BE8" w:rsidRDefault="00696BE8" w:rsidP="00696BE8">
            <w:pPr>
              <w:bidi/>
              <w:ind w:right="123"/>
              <w:jc w:val="both"/>
              <w:rPr>
                <w:rFonts w:ascii="Sakkal Majalla" w:eastAsia="Calibri" w:hAnsi="Sakkal Majalla" w:cs="Sakkal Majalla"/>
                <w:b/>
                <w:bCs/>
                <w:color w:val="FF0000"/>
                <w:rtl/>
                <w:lang w:bidi="ar-AE"/>
              </w:rPr>
            </w:pPr>
            <w:r w:rsidRPr="00696BE8">
              <w:rPr>
                <w:rFonts w:ascii="Sakkal Majalla" w:eastAsia="Calibri" w:hAnsi="Sakkal Majalla" w:cs="Sakkal Majalla"/>
                <w:b/>
                <w:bCs/>
                <w:color w:val="FF0000"/>
                <w:rtl/>
                <w:lang w:bidi="ar-AE"/>
              </w:rPr>
              <w:t>المنهجية</w:t>
            </w:r>
            <w:r w:rsidRPr="00696BE8">
              <w:rPr>
                <w:rFonts w:ascii="Sakkal Majalla" w:eastAsia="Calibri" w:hAnsi="Sakkal Majalla" w:cs="Sakkal Majalla" w:hint="cs"/>
                <w:b/>
                <w:bCs/>
                <w:color w:val="FF0000"/>
                <w:rtl/>
                <w:lang w:bidi="ar-AE"/>
              </w:rPr>
              <w:t>:</w:t>
            </w:r>
          </w:p>
          <w:p w14:paraId="5A8B52EC" w14:textId="77777777" w:rsidR="00696BE8" w:rsidRPr="00696BE8" w:rsidRDefault="00696BE8" w:rsidP="00696BE8">
            <w:pPr>
              <w:bidi/>
              <w:ind w:right="123"/>
              <w:jc w:val="both"/>
              <w:rPr>
                <w:rFonts w:ascii="Sakkal Majalla" w:eastAsia="Calibri" w:hAnsi="Sakkal Majalla" w:cs="Sakkal Majalla"/>
                <w:b/>
                <w:bCs/>
                <w:color w:val="FF0000"/>
                <w:rtl/>
                <w:lang w:bidi="ar-AE"/>
              </w:rPr>
            </w:pPr>
            <w:r w:rsidRPr="00696BE8">
              <w:rPr>
                <w:rFonts w:ascii="Sakkal Majalla" w:eastAsia="Calibri" w:hAnsi="Sakkal Majalla" w:cs="Sakkal Majalla"/>
                <w:b/>
                <w:bCs/>
                <w:color w:val="FF0000"/>
                <w:rtl/>
                <w:lang w:bidi="ar-AE"/>
              </w:rPr>
              <w:t>النتائج</w:t>
            </w:r>
            <w:r w:rsidRPr="00696BE8">
              <w:rPr>
                <w:rFonts w:ascii="Sakkal Majalla" w:eastAsia="Calibri" w:hAnsi="Sakkal Majalla" w:cs="Sakkal Majalla"/>
                <w:b/>
                <w:bCs/>
                <w:color w:val="FF0000"/>
                <w:lang w:bidi="ar-AE"/>
              </w:rPr>
              <w:t>:</w:t>
            </w:r>
          </w:p>
          <w:p w14:paraId="2DF91E46" w14:textId="77777777" w:rsidR="00696BE8" w:rsidRPr="00696BE8" w:rsidRDefault="00696BE8" w:rsidP="00696BE8">
            <w:pPr>
              <w:bidi/>
              <w:ind w:right="123"/>
              <w:jc w:val="both"/>
              <w:rPr>
                <w:rFonts w:ascii="Sakkal Majalla" w:eastAsia="Calibri" w:hAnsi="Sakkal Majalla" w:cs="Sakkal Majalla"/>
                <w:b/>
                <w:bCs/>
                <w:color w:val="FF0000"/>
                <w:rtl/>
                <w:lang w:bidi="ar-AE"/>
              </w:rPr>
            </w:pPr>
            <w:r w:rsidRPr="00696BE8">
              <w:rPr>
                <w:rFonts w:ascii="Sakkal Majalla" w:eastAsia="Calibri" w:hAnsi="Sakkal Majalla" w:cs="Sakkal Majalla"/>
                <w:b/>
                <w:bCs/>
                <w:color w:val="FF0000"/>
                <w:rtl/>
                <w:lang w:bidi="ar-AE"/>
              </w:rPr>
              <w:t>الخلاصة</w:t>
            </w:r>
            <w:r w:rsidRPr="00696BE8">
              <w:rPr>
                <w:rFonts w:ascii="Sakkal Majalla" w:eastAsia="Calibri" w:hAnsi="Sakkal Majalla" w:cs="Sakkal Majalla"/>
                <w:b/>
                <w:bCs/>
                <w:color w:val="FF0000"/>
                <w:lang w:bidi="ar-AE"/>
              </w:rPr>
              <w:t>:</w:t>
            </w:r>
          </w:p>
          <w:p w14:paraId="490B248B" w14:textId="77777777" w:rsidR="00696BE8" w:rsidRPr="00696BE8" w:rsidRDefault="00696BE8" w:rsidP="00696BE8">
            <w:pPr>
              <w:bidi/>
              <w:rPr>
                <w:rFonts w:ascii="Sakkal Majalla" w:eastAsia="Calibri" w:hAnsi="Sakkal Majalla" w:cs="Sakkal Majalla"/>
                <w:i/>
                <w:iCs/>
                <w:sz w:val="24"/>
                <w:szCs w:val="24"/>
                <w:rtl/>
                <w:lang w:bidi="ar-AE"/>
              </w:rPr>
            </w:pPr>
            <w:r w:rsidRPr="00696BE8">
              <w:rPr>
                <w:rFonts w:ascii="Sakkal Majalla" w:eastAsia="Calibri" w:hAnsi="Sakkal Majalla" w:cs="Sakkal Majalla"/>
                <w:b/>
                <w:bCs/>
                <w:rtl/>
                <w:lang w:bidi="ar-AE"/>
              </w:rPr>
              <w:t xml:space="preserve">الكلمات المفتاحية: يجب كتابة </w:t>
            </w:r>
            <w:r w:rsidRPr="00696BE8">
              <w:rPr>
                <w:rFonts w:ascii="Sakkal Majalla" w:eastAsia="Calibri" w:hAnsi="Sakkal Majalla" w:cs="Sakkal Majalla"/>
                <w:b/>
                <w:bCs/>
                <w:color w:val="FF0000"/>
                <w:rtl/>
                <w:lang w:bidi="ar-AE"/>
              </w:rPr>
              <w:t xml:space="preserve">3-5 كلمات رئيسية </w:t>
            </w:r>
            <w:r w:rsidRPr="00696BE8">
              <w:rPr>
                <w:rFonts w:ascii="Sakkal Majalla" w:eastAsia="Calibri" w:hAnsi="Sakkal Majalla" w:cs="Sakkal Majalla"/>
                <w:b/>
                <w:bCs/>
                <w:rtl/>
                <w:lang w:bidi="ar-AE"/>
              </w:rPr>
              <w:t>تمثل المحتوى الرئيسي للبحث.</w:t>
            </w:r>
          </w:p>
        </w:tc>
        <w:tc>
          <w:tcPr>
            <w:tcW w:w="4871" w:type="dxa"/>
            <w:tcBorders>
              <w:top w:val="single" w:sz="12" w:space="0" w:color="auto"/>
              <w:left w:val="nil"/>
              <w:bottom w:val="single" w:sz="12" w:space="0" w:color="auto"/>
            </w:tcBorders>
          </w:tcPr>
          <w:p w14:paraId="4B85BC6A" w14:textId="77777777" w:rsidR="00696BE8" w:rsidRPr="00696BE8" w:rsidRDefault="00696BE8" w:rsidP="00696BE8">
            <w:pPr>
              <w:ind w:right="224"/>
              <w:jc w:val="both"/>
              <w:rPr>
                <w:rFonts w:ascii="Palatino Linotype" w:eastAsia="Calibri" w:hAnsi="Palatino Linotype" w:cs="Arial"/>
                <w:b/>
                <w:bCs/>
                <w:sz w:val="17"/>
                <w:szCs w:val="17"/>
                <w:shd w:val="clear" w:color="auto" w:fill="FFFFFF"/>
              </w:rPr>
            </w:pPr>
            <w:r w:rsidRPr="00696BE8">
              <w:rPr>
                <w:rFonts w:ascii="Palatino Linotype" w:eastAsia="Calibri" w:hAnsi="Palatino Linotype" w:cs="Arial"/>
                <w:b/>
                <w:bCs/>
                <w:sz w:val="17"/>
                <w:szCs w:val="17"/>
                <w:shd w:val="clear" w:color="auto" w:fill="FFFFFF"/>
              </w:rPr>
              <w:t>Abstract:</w:t>
            </w:r>
          </w:p>
          <w:p w14:paraId="649A1921" w14:textId="77777777" w:rsidR="00696BE8" w:rsidRPr="00696BE8" w:rsidRDefault="00696BE8" w:rsidP="00696BE8">
            <w:pPr>
              <w:rPr>
                <w:rFonts w:ascii="Palatino Linotype" w:eastAsia="Times New Roman" w:hAnsi="Palatino Linotype" w:cs="Times New Roman"/>
                <w:sz w:val="18"/>
                <w:szCs w:val="18"/>
              </w:rPr>
            </w:pPr>
            <w:r w:rsidRPr="00696BE8">
              <w:rPr>
                <w:rFonts w:ascii="Palatino Linotype" w:eastAsia="Times New Roman" w:hAnsi="Palatino Linotype" w:cs="Times New Roman"/>
                <w:sz w:val="18"/>
                <w:szCs w:val="18"/>
              </w:rPr>
              <w:t xml:space="preserve">All manuscripts must include Abstracts in English (with identical information) of </w:t>
            </w:r>
            <w:r w:rsidRPr="00696BE8">
              <w:rPr>
                <w:rFonts w:ascii="Palatino Linotype" w:eastAsia="Times New Roman" w:hAnsi="Palatino Linotype" w:cs="Times New Roman"/>
                <w:color w:val="FF0000"/>
                <w:sz w:val="18"/>
                <w:szCs w:val="18"/>
              </w:rPr>
              <w:t xml:space="preserve">(150 to 250) </w:t>
            </w:r>
            <w:r w:rsidRPr="00696BE8">
              <w:rPr>
                <w:rFonts w:ascii="Palatino Linotype" w:eastAsia="Times New Roman" w:hAnsi="Palatino Linotype" w:cs="Times New Roman"/>
                <w:sz w:val="18"/>
                <w:szCs w:val="18"/>
              </w:rPr>
              <w:t>words, the language used in it must be scientific, precise, and free of spelling mistakes.</w:t>
            </w:r>
          </w:p>
          <w:p w14:paraId="06C2F30A" w14:textId="77777777" w:rsidR="00696BE8" w:rsidRPr="00696BE8" w:rsidRDefault="00696BE8" w:rsidP="00696BE8">
            <w:pPr>
              <w:rPr>
                <w:rFonts w:ascii="Palatino Linotype" w:eastAsia="Times New Roman" w:hAnsi="Palatino Linotype" w:cs="Times New Roman"/>
                <w:sz w:val="18"/>
                <w:szCs w:val="18"/>
              </w:rPr>
            </w:pPr>
            <w:r w:rsidRPr="00696BE8">
              <w:rPr>
                <w:rFonts w:ascii="Palatino Linotype" w:eastAsia="Times New Roman" w:hAnsi="Palatino Linotype" w:cs="Times New Roman"/>
                <w:sz w:val="18"/>
                <w:szCs w:val="18"/>
              </w:rPr>
              <w:t xml:space="preserve">Abstracts should be structured as </w:t>
            </w:r>
            <w:proofErr w:type="gramStart"/>
            <w:r w:rsidRPr="00696BE8">
              <w:rPr>
                <w:rFonts w:ascii="Palatino Linotype" w:eastAsia="Times New Roman" w:hAnsi="Palatino Linotype" w:cs="Times New Roman"/>
                <w:sz w:val="18"/>
                <w:szCs w:val="18"/>
              </w:rPr>
              <w:t>follow</w:t>
            </w:r>
            <w:proofErr w:type="gramEnd"/>
            <w:r w:rsidRPr="00696BE8">
              <w:rPr>
                <w:rFonts w:ascii="Palatino Linotype" w:eastAsia="Times New Roman" w:hAnsi="Palatino Linotype" w:cs="Times New Roman"/>
                <w:sz w:val="18"/>
                <w:szCs w:val="18"/>
              </w:rPr>
              <w:t xml:space="preserve">: </w:t>
            </w:r>
          </w:p>
          <w:p w14:paraId="7FF27742" w14:textId="77777777" w:rsidR="00696BE8" w:rsidRPr="00696BE8" w:rsidRDefault="00696BE8" w:rsidP="00696BE8">
            <w:pPr>
              <w:rPr>
                <w:rFonts w:ascii="Palatino Linotype" w:eastAsia="Times New Roman" w:hAnsi="Palatino Linotype" w:cs="Times New Roman"/>
                <w:b/>
                <w:bCs/>
                <w:color w:val="FF0000"/>
                <w:sz w:val="18"/>
                <w:szCs w:val="18"/>
              </w:rPr>
            </w:pPr>
            <w:r w:rsidRPr="00696BE8">
              <w:rPr>
                <w:rFonts w:ascii="Palatino Linotype" w:eastAsia="Times New Roman" w:hAnsi="Palatino Linotype" w:cs="Times New Roman"/>
                <w:b/>
                <w:bCs/>
                <w:color w:val="FF0000"/>
                <w:sz w:val="18"/>
                <w:szCs w:val="18"/>
              </w:rPr>
              <w:t xml:space="preserve">Objectives: </w:t>
            </w:r>
          </w:p>
          <w:p w14:paraId="13D61AC3" w14:textId="77777777" w:rsidR="00696BE8" w:rsidRPr="00696BE8" w:rsidRDefault="00696BE8" w:rsidP="00696BE8">
            <w:pPr>
              <w:rPr>
                <w:rFonts w:ascii="Palatino Linotype" w:eastAsia="Times New Roman" w:hAnsi="Palatino Linotype" w:cs="Times New Roman"/>
                <w:b/>
                <w:bCs/>
                <w:color w:val="FF0000"/>
                <w:sz w:val="18"/>
                <w:szCs w:val="18"/>
              </w:rPr>
            </w:pPr>
            <w:r w:rsidRPr="00696BE8">
              <w:rPr>
                <w:rFonts w:ascii="Palatino Linotype" w:eastAsia="Times New Roman" w:hAnsi="Palatino Linotype" w:cs="Times New Roman"/>
                <w:b/>
                <w:bCs/>
                <w:color w:val="FF0000"/>
                <w:sz w:val="18"/>
                <w:szCs w:val="18"/>
              </w:rPr>
              <w:t xml:space="preserve">Methods: </w:t>
            </w:r>
          </w:p>
          <w:p w14:paraId="17CD6104" w14:textId="77777777" w:rsidR="00696BE8" w:rsidRPr="00696BE8" w:rsidRDefault="00696BE8" w:rsidP="00696BE8">
            <w:pPr>
              <w:rPr>
                <w:rFonts w:ascii="Palatino Linotype" w:eastAsia="Times New Roman" w:hAnsi="Palatino Linotype" w:cs="Times New Roman"/>
                <w:b/>
                <w:bCs/>
                <w:color w:val="FF0000"/>
                <w:sz w:val="18"/>
                <w:szCs w:val="18"/>
              </w:rPr>
            </w:pPr>
            <w:r w:rsidRPr="00696BE8">
              <w:rPr>
                <w:rFonts w:ascii="Palatino Linotype" w:eastAsia="Times New Roman" w:hAnsi="Palatino Linotype" w:cs="Times New Roman"/>
                <w:b/>
                <w:bCs/>
                <w:color w:val="FF0000"/>
                <w:sz w:val="18"/>
                <w:szCs w:val="18"/>
              </w:rPr>
              <w:t>Results:</w:t>
            </w:r>
          </w:p>
          <w:p w14:paraId="3D0F9671" w14:textId="77777777" w:rsidR="00696BE8" w:rsidRPr="00696BE8" w:rsidRDefault="00696BE8" w:rsidP="00696BE8">
            <w:pPr>
              <w:jc w:val="both"/>
              <w:rPr>
                <w:rFonts w:ascii="Palatino Linotype" w:eastAsia="Times New Roman" w:hAnsi="Palatino Linotype" w:cs="Times New Roman"/>
                <w:b/>
                <w:bCs/>
                <w:sz w:val="18"/>
                <w:szCs w:val="18"/>
              </w:rPr>
            </w:pPr>
            <w:r w:rsidRPr="00696BE8">
              <w:rPr>
                <w:rFonts w:ascii="Palatino Linotype" w:eastAsia="Times New Roman" w:hAnsi="Palatino Linotype" w:cs="Times New Roman"/>
                <w:b/>
                <w:bCs/>
                <w:color w:val="FF0000"/>
                <w:sz w:val="18"/>
                <w:szCs w:val="18"/>
              </w:rPr>
              <w:t>Conclusions:</w:t>
            </w:r>
          </w:p>
          <w:p w14:paraId="1A0B4B8A" w14:textId="77777777" w:rsidR="00696BE8" w:rsidRPr="00696BE8" w:rsidRDefault="00696BE8" w:rsidP="00696BE8">
            <w:pPr>
              <w:ind w:right="224"/>
              <w:jc w:val="both"/>
              <w:rPr>
                <w:rFonts w:ascii="Palatino Linotype" w:eastAsia="Calibri" w:hAnsi="Palatino Linotype" w:cs="Al-Jazeera-Arabic-Regular"/>
                <w:b/>
                <w:bCs/>
                <w:sz w:val="17"/>
                <w:szCs w:val="17"/>
              </w:rPr>
            </w:pPr>
            <w:r w:rsidRPr="00696BE8">
              <w:rPr>
                <w:rFonts w:ascii="Palatino Linotype" w:eastAsia="Times New Roman" w:hAnsi="Palatino Linotype" w:cs="Times New Roman"/>
                <w:b/>
                <w:bCs/>
                <w:i/>
                <w:iCs/>
                <w:sz w:val="18"/>
                <w:szCs w:val="18"/>
              </w:rPr>
              <w:t>Keywords:</w:t>
            </w:r>
            <w:r w:rsidRPr="00696BE8">
              <w:rPr>
                <w:rFonts w:ascii="Palatino Linotype" w:eastAsia="Times New Roman" w:hAnsi="Palatino Linotype" w:cs="Times New Roman"/>
                <w:i/>
                <w:iCs/>
                <w:sz w:val="18"/>
                <w:szCs w:val="18"/>
              </w:rPr>
              <w:t xml:space="preserve"> should Provide </w:t>
            </w:r>
            <w:r w:rsidRPr="00696BE8">
              <w:rPr>
                <w:rFonts w:ascii="Palatino Linotype" w:eastAsia="Times New Roman" w:hAnsi="Palatino Linotype" w:cs="Times New Roman"/>
                <w:i/>
                <w:iCs/>
                <w:color w:val="FF0000"/>
                <w:sz w:val="18"/>
                <w:szCs w:val="18"/>
              </w:rPr>
              <w:t xml:space="preserve">3–5 keywords </w:t>
            </w:r>
            <w:r w:rsidRPr="00696BE8">
              <w:rPr>
                <w:rFonts w:ascii="Palatino Linotype" w:eastAsia="Times New Roman" w:hAnsi="Palatino Linotype" w:cs="Times New Roman"/>
                <w:i/>
                <w:iCs/>
                <w:sz w:val="18"/>
                <w:szCs w:val="18"/>
              </w:rPr>
              <w:t>representing the main content of the manuscript</w:t>
            </w:r>
          </w:p>
        </w:tc>
      </w:tr>
      <w:bookmarkEnd w:id="0"/>
      <w:tr w:rsidR="00696BE8" w:rsidRPr="00696BE8" w14:paraId="5D983A48" w14:textId="77777777" w:rsidTr="00087DD6">
        <w:trPr>
          <w:trHeight w:val="1097"/>
        </w:trPr>
        <w:tc>
          <w:tcPr>
            <w:tcW w:w="9742" w:type="dxa"/>
            <w:gridSpan w:val="3"/>
            <w:tcBorders>
              <w:top w:val="single" w:sz="12" w:space="0" w:color="auto"/>
              <w:bottom w:val="single" w:sz="12" w:space="0" w:color="auto"/>
            </w:tcBorders>
          </w:tcPr>
          <w:p w14:paraId="292F2F1D" w14:textId="77777777" w:rsidR="00696BE8" w:rsidRPr="00696BE8" w:rsidRDefault="00696BE8" w:rsidP="00696BE8">
            <w:pPr>
              <w:jc w:val="center"/>
              <w:rPr>
                <w:rFonts w:ascii="Palatino Linotype" w:eastAsia="Calibri" w:hAnsi="Palatino Linotype" w:cs="Arial"/>
                <w:b/>
                <w:bCs/>
                <w:sz w:val="18"/>
                <w:szCs w:val="18"/>
                <w:shd w:val="clear" w:color="auto" w:fill="FFFFFF"/>
              </w:rPr>
            </w:pPr>
            <w:r w:rsidRPr="00696BE8">
              <w:rPr>
                <w:rFonts w:ascii="Sakkal Majalla" w:eastAsia="Calibri" w:hAnsi="Sakkal Majalla" w:cs="Sakkal Majalla"/>
                <w:b/>
                <w:bCs/>
                <w:sz w:val="18"/>
                <w:szCs w:val="18"/>
                <w:shd w:val="clear" w:color="auto" w:fill="FFFFFF"/>
                <w:rtl/>
                <w:lang w:bidi="ar-JO"/>
              </w:rPr>
              <w:t>الاستشهاد</w:t>
            </w:r>
            <w:r w:rsidRPr="00696BE8">
              <w:rPr>
                <w:rFonts w:ascii="Palatino Linotype" w:eastAsia="Calibri" w:hAnsi="Palatino Linotype" w:cs="Arial"/>
                <w:b/>
                <w:bCs/>
                <w:sz w:val="18"/>
                <w:szCs w:val="18"/>
                <w:shd w:val="clear" w:color="auto" w:fill="FFFFFF"/>
                <w:rtl/>
              </w:rPr>
              <w:br/>
            </w:r>
            <w:r w:rsidRPr="00696BE8">
              <w:rPr>
                <w:rFonts w:ascii="Palatino Linotype" w:eastAsia="Calibri" w:hAnsi="Palatino Linotype" w:cs="Arial"/>
                <w:b/>
                <w:bCs/>
                <w:sz w:val="18"/>
                <w:szCs w:val="18"/>
                <w:shd w:val="clear" w:color="auto" w:fill="FFFFFF"/>
              </w:rPr>
              <w:t>Citation</w:t>
            </w:r>
          </w:p>
          <w:p w14:paraId="5D253585" w14:textId="77777777" w:rsidR="002909D0" w:rsidRDefault="00696BE8" w:rsidP="00696BE8">
            <w:pPr>
              <w:jc w:val="both"/>
              <w:rPr>
                <w:rFonts w:ascii="Palatino Linotype" w:eastAsia="Calibri" w:hAnsi="Palatino Linotype" w:cs="Al-Jazeera-Arabic-Regular"/>
                <w:sz w:val="16"/>
                <w:szCs w:val="16"/>
              </w:rPr>
            </w:pPr>
            <w:r w:rsidRPr="00696BE8">
              <w:rPr>
                <w:rFonts w:ascii="Palatino Linotype" w:eastAsia="Times New Roman" w:hAnsi="Palatino Linotype" w:cs="Sakkal Majalla"/>
                <w:color w:val="212121"/>
                <w:sz w:val="16"/>
                <w:szCs w:val="16"/>
                <w:lang w:val="en" w:bidi="ar-JO"/>
              </w:rPr>
              <w:t>Surname</w:t>
            </w:r>
            <w:r w:rsidRPr="00696BE8">
              <w:rPr>
                <w:rFonts w:ascii="Palatino Linotype" w:eastAsia="Times New Roman" w:hAnsi="Palatino Linotype" w:cs="Sakkal Majalla"/>
                <w:color w:val="212121"/>
                <w:sz w:val="16"/>
                <w:szCs w:val="16"/>
                <w:lang w:bidi="ar-JO"/>
              </w:rPr>
              <w:t>, I.</w:t>
            </w:r>
            <w:r w:rsidRPr="00696BE8">
              <w:rPr>
                <w:rFonts w:ascii="Palatino Linotype" w:eastAsia="Times New Roman" w:hAnsi="Palatino Linotype" w:cs="Sakkal Majalla"/>
                <w:color w:val="212121"/>
                <w:sz w:val="16"/>
                <w:szCs w:val="16"/>
                <w:lang w:val="en" w:bidi="ar-JO"/>
              </w:rPr>
              <w:t xml:space="preserve"> (Year). Manuscript Title. International Journal of Legal and Comparative Jurisprudence Studies, </w:t>
            </w:r>
            <w:proofErr w:type="gramStart"/>
            <w:r w:rsidRPr="00696BE8">
              <w:rPr>
                <w:rFonts w:ascii="Palatino Linotype" w:eastAsia="Times New Roman" w:hAnsi="Palatino Linotype" w:cs="Sakkal Majalla"/>
                <w:color w:val="212121"/>
                <w:sz w:val="16"/>
                <w:szCs w:val="16"/>
                <w:lang w:val="en" w:bidi="ar-JO"/>
              </w:rPr>
              <w:t>Vol(</w:t>
            </w:r>
            <w:proofErr w:type="gramEnd"/>
            <w:r w:rsidRPr="00696BE8">
              <w:rPr>
                <w:rFonts w:ascii="Palatino Linotype" w:eastAsia="Times New Roman" w:hAnsi="Palatino Linotype" w:cs="Sakkal Majalla"/>
                <w:color w:val="212121"/>
                <w:sz w:val="16"/>
                <w:szCs w:val="16"/>
                <w:lang w:val="en" w:bidi="ar-JO"/>
              </w:rPr>
              <w:t xml:space="preserve">Issue), pages. </w:t>
            </w:r>
            <w:hyperlink r:id="rId15" w:history="1">
              <w:r w:rsidRPr="00696BE8">
                <w:rPr>
                  <w:rFonts w:ascii="Palatino Linotype" w:eastAsia="Calibri" w:hAnsi="Palatino Linotype" w:cs="Al-Jazeera-Arabic-Regular"/>
                  <w:sz w:val="16"/>
                  <w:szCs w:val="16"/>
                </w:rPr>
                <w:t>Doi</w:t>
              </w:r>
            </w:hyperlink>
            <w:r w:rsidRPr="00696BE8">
              <w:rPr>
                <w:rFonts w:ascii="Palatino Linotype" w:eastAsia="Calibri" w:hAnsi="Palatino Linotype" w:cs="Al-Jazeera-Arabic-Regular"/>
                <w:sz w:val="16"/>
                <w:szCs w:val="16"/>
              </w:rPr>
              <w:t xml:space="preserve"> URL</w:t>
            </w:r>
          </w:p>
          <w:p w14:paraId="368313B8" w14:textId="77832999" w:rsidR="00696BE8" w:rsidRPr="00696BE8" w:rsidRDefault="002909D0" w:rsidP="002909D0">
            <w:pPr>
              <w:bidi/>
              <w:jc w:val="both"/>
              <w:rPr>
                <w:rFonts w:ascii="Palatino Linotype" w:eastAsia="Calibri" w:hAnsi="Palatino Linotype" w:cs="Al-Jazeera-Arabic-Regular"/>
                <w:sz w:val="16"/>
                <w:szCs w:val="16"/>
              </w:rPr>
            </w:pPr>
            <w:r w:rsidRPr="00696BE8">
              <w:rPr>
                <w:rFonts w:ascii="Sakkal Majalla" w:eastAsia="Calibri" w:hAnsi="Sakkal Majalla" w:cs="Sakkal Majalla" w:hint="cs"/>
                <w:b/>
                <w:bCs/>
                <w:sz w:val="18"/>
                <w:szCs w:val="18"/>
                <w:shd w:val="clear" w:color="auto" w:fill="FFFFFF"/>
                <w:rtl/>
                <w:lang w:bidi="ar-JO"/>
              </w:rPr>
              <w:t>اسم العائلة للباحث</w:t>
            </w:r>
            <w:r w:rsidRPr="00696BE8">
              <w:rPr>
                <w:rFonts w:ascii="Sakkal Majalla" w:eastAsia="Calibri" w:hAnsi="Sakkal Majalla" w:cs="Sakkal Majalla"/>
                <w:b/>
                <w:bCs/>
                <w:sz w:val="18"/>
                <w:szCs w:val="18"/>
                <w:shd w:val="clear" w:color="auto" w:fill="FFFFFF"/>
                <w:rtl/>
                <w:lang w:bidi="ar-JO"/>
              </w:rPr>
              <w:t xml:space="preserve">، </w:t>
            </w:r>
            <w:r w:rsidRPr="00696BE8">
              <w:rPr>
                <w:rFonts w:ascii="Sakkal Majalla" w:eastAsia="Calibri" w:hAnsi="Sakkal Majalla" w:cs="Sakkal Majalla" w:hint="cs"/>
                <w:b/>
                <w:bCs/>
                <w:sz w:val="18"/>
                <w:szCs w:val="18"/>
                <w:shd w:val="clear" w:color="auto" w:fill="FFFFFF"/>
                <w:rtl/>
                <w:lang w:bidi="ar-JO"/>
              </w:rPr>
              <w:t>اسمه.</w:t>
            </w:r>
            <w:r w:rsidRPr="00696BE8">
              <w:rPr>
                <w:rFonts w:ascii="Sakkal Majalla" w:eastAsia="Calibri" w:hAnsi="Sakkal Majalla" w:cs="Sakkal Majalla"/>
                <w:b/>
                <w:bCs/>
                <w:sz w:val="18"/>
                <w:szCs w:val="18"/>
                <w:shd w:val="clear" w:color="auto" w:fill="FFFFFF"/>
                <w:rtl/>
                <w:lang w:bidi="ar-JO"/>
              </w:rPr>
              <w:t xml:space="preserve"> (</w:t>
            </w:r>
            <w:r w:rsidRPr="00696BE8">
              <w:rPr>
                <w:rFonts w:ascii="Sakkal Majalla" w:eastAsia="Calibri" w:hAnsi="Sakkal Majalla" w:cs="Sakkal Majalla" w:hint="cs"/>
                <w:b/>
                <w:bCs/>
                <w:sz w:val="18"/>
                <w:szCs w:val="18"/>
                <w:shd w:val="clear" w:color="auto" w:fill="FFFFFF"/>
                <w:rtl/>
                <w:lang w:bidi="ar-JO"/>
              </w:rPr>
              <w:t>سنة النشر</w:t>
            </w:r>
            <w:r w:rsidRPr="00696BE8">
              <w:rPr>
                <w:rFonts w:ascii="Sakkal Majalla" w:eastAsia="Calibri" w:hAnsi="Sakkal Majalla" w:cs="Sakkal Majalla"/>
                <w:b/>
                <w:bCs/>
                <w:sz w:val="18"/>
                <w:szCs w:val="18"/>
                <w:shd w:val="clear" w:color="auto" w:fill="FFFFFF"/>
                <w:rtl/>
                <w:lang w:bidi="ar-JO"/>
              </w:rPr>
              <w:t xml:space="preserve">). </w:t>
            </w:r>
            <w:r w:rsidRPr="00696BE8">
              <w:rPr>
                <w:rFonts w:ascii="Sakkal Majalla" w:eastAsia="Calibri" w:hAnsi="Sakkal Majalla" w:cs="Sakkal Majalla" w:hint="cs"/>
                <w:b/>
                <w:bCs/>
                <w:sz w:val="18"/>
                <w:szCs w:val="18"/>
                <w:shd w:val="clear" w:color="auto" w:fill="FFFFFF"/>
                <w:rtl/>
                <w:lang w:bidi="ar-JO"/>
              </w:rPr>
              <w:t>عنوان البحث</w:t>
            </w:r>
            <w:r w:rsidRPr="00696BE8">
              <w:rPr>
                <w:rFonts w:ascii="Sakkal Majalla" w:eastAsia="Calibri" w:hAnsi="Sakkal Majalla" w:cs="Sakkal Majalla"/>
                <w:b/>
                <w:bCs/>
                <w:sz w:val="18"/>
                <w:szCs w:val="18"/>
                <w:shd w:val="clear" w:color="auto" w:fill="FFFFFF"/>
                <w:rtl/>
                <w:lang w:bidi="ar-JO"/>
              </w:rPr>
              <w:t xml:space="preserve">. </w:t>
            </w:r>
            <w:r w:rsidRPr="00696BE8">
              <w:rPr>
                <w:rFonts w:ascii="Sakkal Majalla" w:eastAsia="Times New Roman" w:hAnsi="Sakkal Majalla" w:cs="Sakkal Majalla"/>
                <w:b/>
                <w:bCs/>
                <w:noProof/>
                <w:color w:val="000000"/>
                <w:sz w:val="18"/>
                <w:szCs w:val="18"/>
                <w:rtl/>
              </w:rPr>
              <w:t>المجلة الدولية للدراسات القانونية والفقهية المقارنة</w:t>
            </w:r>
            <w:r w:rsidRPr="00696BE8">
              <w:rPr>
                <w:rFonts w:ascii="Sakkal Majalla" w:eastAsia="Times New Roman" w:hAnsi="Sakkal Majalla" w:cs="Sakkal Majalla" w:hint="cs"/>
                <w:b/>
                <w:bCs/>
                <w:noProof/>
                <w:color w:val="000000"/>
                <w:sz w:val="18"/>
                <w:szCs w:val="18"/>
                <w:rtl/>
              </w:rPr>
              <w:t>، المجلد(العدد)، ترقيم الصفحات.</w:t>
            </w:r>
            <w:r w:rsidR="00696BE8" w:rsidRPr="00696BE8">
              <w:rPr>
                <w:rFonts w:ascii="Sakkal Majalla" w:eastAsia="Calibri" w:hAnsi="Sakkal Majalla" w:cs="Sakkal Majalla"/>
                <w:sz w:val="18"/>
                <w:szCs w:val="18"/>
                <w:lang w:bidi="ar-JO"/>
              </w:rPr>
              <w:tab/>
            </w:r>
          </w:p>
        </w:tc>
      </w:tr>
    </w:tbl>
    <w:p w14:paraId="20BD0E01" w14:textId="3FB4D8C9" w:rsidR="00DD2BFF" w:rsidRPr="0024528F" w:rsidRDefault="00DD2BFF" w:rsidP="00696BE8">
      <w:pPr>
        <w:spacing w:before="240" w:after="0"/>
        <w:jc w:val="center"/>
        <w:rPr>
          <w:rFonts w:ascii="Sakkal Majalla" w:eastAsia="Times New Roman" w:hAnsi="Sakkal Majalla" w:cs="Sakkal Majalla"/>
          <w:color w:val="000000" w:themeColor="text1"/>
          <w:sz w:val="24"/>
          <w:szCs w:val="24"/>
          <w:rtl/>
        </w:rPr>
      </w:pPr>
      <w:r w:rsidRPr="00DD2BFF">
        <w:rPr>
          <w:rFonts w:ascii="Cambria Math" w:hAnsi="Cambria Math"/>
          <w:b/>
          <w:bCs/>
          <w:color w:val="006699"/>
          <w:sz w:val="36"/>
          <w:szCs w:val="36"/>
        </w:rPr>
        <w:t xml:space="preserve"> </w:t>
      </w:r>
    </w:p>
    <w:p w14:paraId="481F7593" w14:textId="77777777" w:rsidR="00142F10" w:rsidRDefault="00142F10" w:rsidP="00123846">
      <w:pPr>
        <w:spacing w:line="240" w:lineRule="auto"/>
        <w:jc w:val="center"/>
        <w:rPr>
          <w:rFonts w:ascii="Sakkal Majalla" w:eastAsia="Times New Roman" w:hAnsi="Sakkal Majalla" w:cs="Sakkal Majalla"/>
          <w:color w:val="000000" w:themeColor="text1"/>
          <w:sz w:val="24"/>
          <w:szCs w:val="24"/>
        </w:rPr>
      </w:pPr>
    </w:p>
    <w:p w14:paraId="0C292CEC" w14:textId="77777777" w:rsidR="00696BE8" w:rsidRDefault="00696BE8" w:rsidP="00123846">
      <w:pPr>
        <w:spacing w:line="240" w:lineRule="auto"/>
        <w:jc w:val="center"/>
        <w:rPr>
          <w:rFonts w:ascii="Sakkal Majalla" w:eastAsia="Times New Roman" w:hAnsi="Sakkal Majalla" w:cs="Sakkal Majalla"/>
          <w:color w:val="000000" w:themeColor="text1"/>
          <w:sz w:val="24"/>
          <w:szCs w:val="24"/>
        </w:rPr>
      </w:pPr>
    </w:p>
    <w:p w14:paraId="668703C4" w14:textId="77777777" w:rsidR="00696BE8" w:rsidRDefault="00696BE8" w:rsidP="00123846">
      <w:pPr>
        <w:spacing w:line="240" w:lineRule="auto"/>
        <w:jc w:val="center"/>
        <w:rPr>
          <w:rFonts w:ascii="Sakkal Majalla" w:eastAsia="Times New Roman" w:hAnsi="Sakkal Majalla" w:cs="Sakkal Majalla"/>
          <w:color w:val="000000" w:themeColor="text1"/>
          <w:sz w:val="24"/>
          <w:szCs w:val="24"/>
        </w:rPr>
      </w:pPr>
    </w:p>
    <w:p w14:paraId="2BBC9D82" w14:textId="77777777" w:rsidR="00696BE8" w:rsidRDefault="00696BE8" w:rsidP="00123846">
      <w:pPr>
        <w:spacing w:line="240" w:lineRule="auto"/>
        <w:jc w:val="center"/>
        <w:rPr>
          <w:rFonts w:ascii="Sakkal Majalla" w:eastAsia="Times New Roman" w:hAnsi="Sakkal Majalla" w:cs="Sakkal Majalla"/>
          <w:color w:val="000000" w:themeColor="text1"/>
          <w:sz w:val="24"/>
          <w:szCs w:val="24"/>
        </w:rPr>
      </w:pPr>
    </w:p>
    <w:p w14:paraId="7C3E85EA" w14:textId="77777777" w:rsidR="00696BE8" w:rsidRDefault="00696BE8" w:rsidP="00123846">
      <w:pPr>
        <w:spacing w:line="240" w:lineRule="auto"/>
        <w:jc w:val="center"/>
        <w:rPr>
          <w:rFonts w:ascii="Sakkal Majalla" w:eastAsia="Times New Roman" w:hAnsi="Sakkal Majalla" w:cs="Sakkal Majalla"/>
          <w:color w:val="000000" w:themeColor="text1"/>
          <w:sz w:val="24"/>
          <w:szCs w:val="24"/>
        </w:rPr>
      </w:pPr>
    </w:p>
    <w:p w14:paraId="0CAF1682" w14:textId="77777777" w:rsidR="00696BE8" w:rsidRDefault="00696BE8" w:rsidP="00123846">
      <w:pPr>
        <w:spacing w:line="240" w:lineRule="auto"/>
        <w:jc w:val="center"/>
        <w:rPr>
          <w:rFonts w:ascii="Sakkal Majalla" w:eastAsia="Times New Roman" w:hAnsi="Sakkal Majalla" w:cs="Sakkal Majalla"/>
          <w:color w:val="000000" w:themeColor="text1"/>
          <w:sz w:val="24"/>
          <w:szCs w:val="24"/>
        </w:rPr>
      </w:pPr>
    </w:p>
    <w:p w14:paraId="5FC76289" w14:textId="77777777" w:rsidR="00696BE8" w:rsidRDefault="00696BE8" w:rsidP="00123846">
      <w:pPr>
        <w:spacing w:line="240" w:lineRule="auto"/>
        <w:jc w:val="center"/>
        <w:rPr>
          <w:rFonts w:ascii="Sakkal Majalla" w:eastAsia="Times New Roman" w:hAnsi="Sakkal Majalla" w:cs="Sakkal Majalla"/>
          <w:color w:val="000000" w:themeColor="text1"/>
          <w:sz w:val="24"/>
          <w:szCs w:val="24"/>
        </w:rPr>
      </w:pPr>
    </w:p>
    <w:p w14:paraId="70E0B236" w14:textId="77777777" w:rsidR="00696BE8" w:rsidRDefault="00696BE8" w:rsidP="00123846">
      <w:pPr>
        <w:spacing w:line="240" w:lineRule="auto"/>
        <w:jc w:val="center"/>
        <w:rPr>
          <w:rFonts w:ascii="Sakkal Majalla" w:eastAsia="Times New Roman" w:hAnsi="Sakkal Majalla" w:cs="Sakkal Majalla"/>
          <w:color w:val="000000" w:themeColor="text1"/>
          <w:sz w:val="24"/>
          <w:szCs w:val="24"/>
        </w:rPr>
      </w:pPr>
    </w:p>
    <w:p w14:paraId="61C28D51" w14:textId="77777777" w:rsidR="00696BE8" w:rsidRDefault="00696BE8" w:rsidP="00123846">
      <w:pPr>
        <w:spacing w:line="240" w:lineRule="auto"/>
        <w:jc w:val="center"/>
        <w:rPr>
          <w:rFonts w:ascii="Cambria Math" w:hAnsi="Cambria Math"/>
          <w:color w:val="000000" w:themeColor="text1"/>
          <w:sz w:val="20"/>
          <w:szCs w:val="20"/>
          <w:rtl/>
        </w:rPr>
      </w:pPr>
    </w:p>
    <w:p w14:paraId="522D6AE3" w14:textId="3C396A08" w:rsidR="0015567A" w:rsidRDefault="0015567A" w:rsidP="0015567A">
      <w:pPr>
        <w:pStyle w:val="ListParagraph"/>
        <w:numPr>
          <w:ilvl w:val="0"/>
          <w:numId w:val="1"/>
        </w:numPr>
        <w:spacing w:before="240" w:after="0" w:line="240" w:lineRule="auto"/>
        <w:ind w:left="284" w:hanging="284"/>
        <w:contextualSpacing w:val="0"/>
        <w:rPr>
          <w:rFonts w:ascii="Cambria Math" w:hAnsi="Cambria Math" w:cstheme="majorBidi"/>
          <w:b/>
        </w:rPr>
      </w:pPr>
      <w:r w:rsidRPr="00001947">
        <w:rPr>
          <w:rFonts w:ascii="Cambria Math" w:hAnsi="Cambria Math" w:cstheme="majorBidi"/>
          <w:b/>
        </w:rPr>
        <w:t>Introduction</w:t>
      </w:r>
    </w:p>
    <w:p w14:paraId="4DE6FB20" w14:textId="2A0AB3B6" w:rsidR="0015567A" w:rsidRPr="00410FC3"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lastRenderedPageBreak/>
        <w:t xml:space="preserve">This should be concise and describe the nature of the problem under investigation and its background. It should also set your work in the context of previous research, citing relevant references. Introductions should expand on highly </w:t>
      </w:r>
      <w:proofErr w:type="spellStart"/>
      <w:r w:rsidRPr="00410FC3">
        <w:rPr>
          <w:rFonts w:ascii="Cambria Math" w:eastAsia="Times New Roman" w:hAnsi="Cambria Math" w:cstheme="majorBidi"/>
          <w:sz w:val="20"/>
          <w:szCs w:val="20"/>
        </w:rPr>
        <w:t>specialised</w:t>
      </w:r>
      <w:proofErr w:type="spellEnd"/>
      <w:r w:rsidRPr="00410FC3">
        <w:rPr>
          <w:rFonts w:ascii="Cambria Math" w:eastAsia="Times New Roman" w:hAnsi="Cambria Math" w:cstheme="majorBidi"/>
          <w:sz w:val="20"/>
          <w:szCs w:val="20"/>
        </w:rPr>
        <w:t xml:space="preserve"> terms and abbreviations used in the article to make it accessible for readers.</w:t>
      </w:r>
    </w:p>
    <w:p w14:paraId="3B62768F" w14:textId="77777777" w:rsidR="00410FC3" w:rsidRDefault="00410FC3" w:rsidP="00410FC3">
      <w:pPr>
        <w:pStyle w:val="ListParagraph"/>
        <w:numPr>
          <w:ilvl w:val="0"/>
          <w:numId w:val="1"/>
        </w:numPr>
        <w:spacing w:before="240" w:after="0" w:line="240" w:lineRule="auto"/>
        <w:ind w:left="284" w:hanging="284"/>
        <w:contextualSpacing w:val="0"/>
        <w:rPr>
          <w:rFonts w:ascii="Cambria Math" w:hAnsi="Cambria Math" w:cstheme="majorBidi"/>
          <w:b/>
        </w:rPr>
      </w:pPr>
      <w:r w:rsidRPr="00410FC3">
        <w:rPr>
          <w:rFonts w:ascii="Cambria Math" w:hAnsi="Cambria Math" w:cstheme="majorBidi"/>
          <w:b/>
        </w:rPr>
        <w:t>Method</w:t>
      </w:r>
    </w:p>
    <w:p w14:paraId="5B6AF4D3" w14:textId="4F66F21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This section should provide sufficient details of the experiment, simulation, statistical test or analysis carried out to generate the results such that the method can be repeated by another researcher and the results reproduced.</w:t>
      </w:r>
    </w:p>
    <w:p w14:paraId="1BF5DECF" w14:textId="2C53F496" w:rsidR="005F56EE" w:rsidRDefault="00410FC3" w:rsidP="005F56EE">
      <w:pPr>
        <w:pStyle w:val="ListParagraph"/>
        <w:numPr>
          <w:ilvl w:val="0"/>
          <w:numId w:val="1"/>
        </w:numPr>
        <w:spacing w:before="240" w:after="0" w:line="240" w:lineRule="auto"/>
        <w:ind w:left="284" w:hanging="284"/>
        <w:contextualSpacing w:val="0"/>
        <w:rPr>
          <w:rFonts w:ascii="Cambria Math" w:hAnsi="Cambria Math" w:cstheme="majorBidi"/>
          <w:b/>
        </w:rPr>
      </w:pPr>
      <w:r w:rsidRPr="00410FC3">
        <w:rPr>
          <w:rFonts w:ascii="Cambria Math" w:hAnsi="Cambria Math" w:cstheme="majorBidi"/>
          <w:b/>
        </w:rPr>
        <w:t>Results</w:t>
      </w:r>
    </w:p>
    <w:p w14:paraId="64D94C77" w14:textId="1CD16C8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4A0F76BB" w14:textId="77777777" w:rsidR="0070685D" w:rsidRPr="0070685D" w:rsidRDefault="0070685D" w:rsidP="0070685D">
      <w:pPr>
        <w:pStyle w:val="ListParagraph"/>
        <w:numPr>
          <w:ilvl w:val="0"/>
          <w:numId w:val="1"/>
        </w:numPr>
        <w:spacing w:before="240" w:after="0" w:line="240" w:lineRule="auto"/>
        <w:ind w:left="284" w:hanging="284"/>
        <w:contextualSpacing w:val="0"/>
        <w:rPr>
          <w:rFonts w:ascii="Cambria Math" w:hAnsi="Cambria Math" w:cstheme="majorBidi"/>
          <w:b/>
        </w:rPr>
      </w:pPr>
      <w:r w:rsidRPr="0070685D">
        <w:rPr>
          <w:rFonts w:ascii="Cambria Math" w:hAnsi="Cambria Math" w:cstheme="majorBidi"/>
          <w:b/>
        </w:rPr>
        <w:t>Discussion</w:t>
      </w:r>
    </w:p>
    <w:p w14:paraId="4E4ACE7B" w14:textId="632F43B3" w:rsidR="0070685D" w:rsidRDefault="0070685D" w:rsidP="0070685D">
      <w:pPr>
        <w:pStyle w:val="ListParagraph"/>
        <w:spacing w:before="240" w:after="0" w:line="240" w:lineRule="auto"/>
        <w:ind w:left="284"/>
        <w:contextualSpacing w:val="0"/>
        <w:jc w:val="both"/>
        <w:rPr>
          <w:rFonts w:ascii="Cambria Math" w:eastAsia="Times New Roman" w:hAnsi="Cambria Math" w:cstheme="majorBidi"/>
          <w:sz w:val="20"/>
          <w:szCs w:val="20"/>
        </w:rPr>
      </w:pPr>
      <w:r w:rsidRPr="0070685D">
        <w:rPr>
          <w:rFonts w:ascii="Cambria Math" w:eastAsia="Times New Roman" w:hAnsi="Cambria Math" w:cstheme="majorBidi"/>
          <w:sz w:val="20"/>
          <w:szCs w:val="20"/>
        </w:rPr>
        <w:t>This should discuss the significance of the results and compare them with previous work using relevant references.</w:t>
      </w:r>
    </w:p>
    <w:p w14:paraId="616F111C" w14:textId="77777777" w:rsidR="000B3F3F" w:rsidRPr="0051137D" w:rsidRDefault="000B3F3F" w:rsidP="000B3F3F">
      <w:pPr>
        <w:pStyle w:val="ListParagraph"/>
        <w:numPr>
          <w:ilvl w:val="0"/>
          <w:numId w:val="1"/>
        </w:numPr>
        <w:spacing w:before="240" w:after="0" w:line="240" w:lineRule="auto"/>
        <w:ind w:left="284" w:hanging="284"/>
        <w:contextualSpacing w:val="0"/>
        <w:rPr>
          <w:rFonts w:ascii="Cambria Math" w:hAnsi="Cambria Math" w:cstheme="majorBidi"/>
          <w:b/>
        </w:rPr>
      </w:pPr>
      <w:r w:rsidRPr="0051137D">
        <w:rPr>
          <w:rFonts w:ascii="Cambria Math" w:hAnsi="Cambria Math" w:cstheme="majorBidi"/>
          <w:b/>
        </w:rPr>
        <w:t>Conclusions</w:t>
      </w:r>
    </w:p>
    <w:p w14:paraId="547965FD" w14:textId="23D6473F" w:rsidR="000B3F3F" w:rsidRDefault="0070685D" w:rsidP="000B3F3F">
      <w:pPr>
        <w:pStyle w:val="ListParagraph"/>
        <w:spacing w:after="0" w:line="240" w:lineRule="auto"/>
        <w:ind w:left="284"/>
        <w:contextualSpacing w:val="0"/>
        <w:jc w:val="both"/>
        <w:rPr>
          <w:rFonts w:ascii="Cambria Math" w:eastAsiaTheme="minorHAnsi" w:hAnsi="Cambria Math" w:cstheme="majorBidi"/>
          <w:sz w:val="20"/>
          <w:szCs w:val="20"/>
        </w:rPr>
      </w:pPr>
      <w:r w:rsidRPr="0070685D">
        <w:rPr>
          <w:rFonts w:ascii="Cambria Math" w:eastAsiaTheme="minorHAnsi" w:hAnsi="Cambria Math" w:cstheme="majorBidi"/>
          <w:sz w:val="20"/>
          <w:szCs w:val="20"/>
        </w:rPr>
        <w:t>This section should be used to highlight the novelty and significance of the work, and any plans for future relevant work.</w:t>
      </w:r>
    </w:p>
    <w:p w14:paraId="213E361B" w14:textId="77777777" w:rsidR="000B3F3F" w:rsidRPr="0051137D" w:rsidRDefault="000B3F3F" w:rsidP="000B3F3F">
      <w:pPr>
        <w:tabs>
          <w:tab w:val="left" w:pos="990"/>
        </w:tabs>
        <w:spacing w:before="160" w:after="80" w:line="240" w:lineRule="auto"/>
        <w:rPr>
          <w:rFonts w:ascii="Cambria Math" w:eastAsia="Times New Roman" w:hAnsi="Cambria Math" w:cstheme="majorBidi"/>
          <w:b/>
          <w:color w:val="000000" w:themeColor="text1"/>
          <w:sz w:val="20"/>
          <w:szCs w:val="20"/>
        </w:rPr>
      </w:pPr>
      <w:r w:rsidRPr="0051137D">
        <w:rPr>
          <w:rFonts w:ascii="Cambria Math" w:eastAsia="Times New Roman" w:hAnsi="Cambria Math" w:cstheme="majorBidi"/>
          <w:b/>
          <w:color w:val="000000" w:themeColor="text1"/>
          <w:sz w:val="20"/>
          <w:szCs w:val="20"/>
        </w:rPr>
        <w:t>Recommendations:</w:t>
      </w:r>
    </w:p>
    <w:p w14:paraId="2E30A2EF" w14:textId="3E43FBEC"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385C59D2"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49EEA4BB"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633272CC" w14:textId="77777777" w:rsidR="000B3F3F" w:rsidRPr="0051137D" w:rsidRDefault="000B3F3F" w:rsidP="000B3F3F">
      <w:pPr>
        <w:pStyle w:val="ListParagraph"/>
        <w:numPr>
          <w:ilvl w:val="0"/>
          <w:numId w:val="2"/>
        </w:numPr>
        <w:spacing w:after="0" w:line="240" w:lineRule="auto"/>
        <w:ind w:left="284" w:hanging="284"/>
        <w:jc w:val="both"/>
        <w:rPr>
          <w:rFonts w:ascii="Cambria Math" w:eastAsiaTheme="minorHAnsi" w:hAnsi="Cambria Math" w:cstheme="majorBidi"/>
          <w:sz w:val="20"/>
          <w:szCs w:val="20"/>
        </w:rPr>
      </w:pPr>
      <w:r>
        <w:rPr>
          <w:rFonts w:ascii="Cambria Math" w:eastAsiaTheme="minorHAnsi" w:hAnsi="Cambria Math" w:cstheme="majorBidi"/>
          <w:sz w:val="20"/>
          <w:szCs w:val="20"/>
        </w:rPr>
        <w:t>*****************************************************</w:t>
      </w:r>
    </w:p>
    <w:p w14:paraId="1D1140C2" w14:textId="5C053F1B" w:rsidR="000B3F3F" w:rsidRDefault="000B3F3F" w:rsidP="000B3F3F">
      <w:pPr>
        <w:tabs>
          <w:tab w:val="left" w:pos="990"/>
        </w:tabs>
        <w:spacing w:before="160" w:after="80" w:line="240" w:lineRule="auto"/>
        <w:rPr>
          <w:rFonts w:ascii="Cambria Math" w:eastAsia="Times New Roman" w:hAnsi="Cambria Math" w:cstheme="majorBidi"/>
          <w:b/>
          <w:color w:val="000000" w:themeColor="text1"/>
          <w:sz w:val="20"/>
          <w:szCs w:val="20"/>
        </w:rPr>
      </w:pPr>
      <w:r w:rsidRPr="000B3F3F">
        <w:rPr>
          <w:rFonts w:ascii="Cambria Math" w:eastAsia="Times New Roman" w:hAnsi="Cambria Math" w:cstheme="majorBidi"/>
          <w:b/>
          <w:color w:val="000000" w:themeColor="text1"/>
          <w:sz w:val="20"/>
          <w:szCs w:val="20"/>
        </w:rPr>
        <w:t>Acknowledgments:</w:t>
      </w:r>
    </w:p>
    <w:p w14:paraId="5052D3A9" w14:textId="730C98EF" w:rsidR="000B3F3F" w:rsidRDefault="000B3F3F" w:rsidP="000B3F3F">
      <w:pPr>
        <w:tabs>
          <w:tab w:val="left" w:pos="990"/>
        </w:tabs>
        <w:spacing w:before="160" w:after="80" w:line="240" w:lineRule="auto"/>
        <w:rPr>
          <w:rFonts w:ascii="Cambria Math" w:eastAsia="Calibri" w:hAnsi="Cambria Math" w:cstheme="majorBidi"/>
          <w:sz w:val="20"/>
          <w:szCs w:val="20"/>
        </w:rPr>
      </w:pPr>
      <w:r w:rsidRPr="0051137D">
        <w:rPr>
          <w:rFonts w:ascii="Cambria Math" w:eastAsia="Calibri" w:hAnsi="Cambria Math" w:cstheme="majorBidi"/>
          <w:sz w:val="20"/>
          <w:szCs w:val="20"/>
        </w:rPr>
        <w:t xml:space="preserve">I wish to thank </w:t>
      </w:r>
      <w:proofErr w:type="gramStart"/>
      <w:r w:rsidRPr="0051137D">
        <w:rPr>
          <w:rFonts w:ascii="Cambria Math" w:eastAsia="Calibri" w:hAnsi="Cambria Math" w:cstheme="majorBidi"/>
          <w:sz w:val="20"/>
          <w:szCs w:val="20"/>
        </w:rPr>
        <w:t xml:space="preserve">colleagues </w:t>
      </w:r>
      <w:r>
        <w:rPr>
          <w:rFonts w:ascii="Cambria Math" w:eastAsia="Calibri" w:hAnsi="Cambria Math" w:cstheme="majorBidi"/>
          <w:sz w:val="20"/>
          <w:szCs w:val="20"/>
        </w:rPr>
        <w:t>**</w:t>
      </w:r>
      <w:proofErr w:type="gramEnd"/>
      <w:r>
        <w:rPr>
          <w:rFonts w:ascii="Cambria Math" w:eastAsia="Calibri" w:hAnsi="Cambria Math" w:cstheme="majorBidi"/>
          <w:sz w:val="20"/>
          <w:szCs w:val="20"/>
        </w:rPr>
        <w:t>***************************************************************************</w:t>
      </w:r>
    </w:p>
    <w:p w14:paraId="7B7DEA2F" w14:textId="77777777" w:rsidR="0070685D" w:rsidRDefault="0070685D" w:rsidP="000B3F3F">
      <w:pPr>
        <w:spacing w:after="120" w:line="240" w:lineRule="auto"/>
        <w:rPr>
          <w:rFonts w:ascii="Cambria Math" w:hAnsi="Cambria Math" w:cstheme="majorBidi"/>
          <w:b/>
          <w:bCs/>
        </w:rPr>
      </w:pPr>
    </w:p>
    <w:p w14:paraId="286A3D68" w14:textId="44F80FAB" w:rsidR="000B3F3F" w:rsidRPr="0051137D" w:rsidRDefault="0070685D" w:rsidP="000B3F3F">
      <w:pPr>
        <w:spacing w:after="120" w:line="240" w:lineRule="auto"/>
        <w:rPr>
          <w:rFonts w:ascii="Cambria Math" w:hAnsi="Cambria Math" w:cstheme="majorBidi"/>
          <w:b/>
          <w:bCs/>
        </w:rPr>
      </w:pPr>
      <w:r>
        <w:rPr>
          <w:rFonts w:ascii="Cambria Math" w:hAnsi="Cambria Math" w:cstheme="majorBidi"/>
          <w:b/>
          <w:bCs/>
        </w:rPr>
        <w:t>References</w:t>
      </w:r>
      <w:r w:rsidR="000B3F3F" w:rsidRPr="0051137D">
        <w:rPr>
          <w:rFonts w:ascii="Cambria Math" w:hAnsi="Cambria Math" w:cstheme="majorBidi"/>
          <w:b/>
          <w:bCs/>
        </w:rPr>
        <w:t xml:space="preserve">: </w:t>
      </w:r>
    </w:p>
    <w:p w14:paraId="0D12D2DE" w14:textId="77777777" w:rsidR="002D64E9" w:rsidRPr="004D0027" w:rsidRDefault="002D64E9" w:rsidP="002D64E9">
      <w:pPr>
        <w:pStyle w:val="FootnoteText"/>
        <w:numPr>
          <w:ilvl w:val="0"/>
          <w:numId w:val="5"/>
        </w:numPr>
        <w:bidi w:val="0"/>
        <w:spacing w:before="120"/>
        <w:ind w:left="426" w:hanging="284"/>
        <w:jc w:val="both"/>
        <w:rPr>
          <w:rFonts w:ascii="Cambria Math" w:hAnsi="Cambria Math" w:cstheme="majorBidi"/>
          <w:sz w:val="18"/>
          <w:szCs w:val="18"/>
        </w:rPr>
      </w:pPr>
      <w:r w:rsidRPr="004D0027">
        <w:rPr>
          <w:rFonts w:ascii="Cambria Math" w:hAnsi="Cambria Math" w:cstheme="majorBidi"/>
          <w:sz w:val="18"/>
          <w:szCs w:val="18"/>
        </w:rPr>
        <w:t>Agha</w:t>
      </w:r>
      <w:r>
        <w:rPr>
          <w:rFonts w:ascii="Cambria Math" w:hAnsi="Cambria Math" w:cstheme="majorBidi"/>
          <w:sz w:val="18"/>
          <w:szCs w:val="18"/>
        </w:rPr>
        <w:t>,</w:t>
      </w:r>
      <w:r w:rsidRPr="004D0027">
        <w:rPr>
          <w:rFonts w:ascii="Cambria Math" w:hAnsi="Cambria Math" w:cstheme="majorBidi"/>
          <w:sz w:val="18"/>
          <w:szCs w:val="18"/>
        </w:rPr>
        <w:t xml:space="preserve"> Ahmed Saeed </w:t>
      </w:r>
      <w:r>
        <w:rPr>
          <w:rFonts w:ascii="Cambria Math" w:hAnsi="Cambria Math" w:cstheme="majorBidi"/>
          <w:sz w:val="18"/>
          <w:szCs w:val="18"/>
        </w:rPr>
        <w:t>(2017).</w:t>
      </w:r>
      <w:r w:rsidRPr="004D0027">
        <w:rPr>
          <w:rFonts w:ascii="Cambria Math" w:hAnsi="Cambria Math" w:cstheme="majorBidi"/>
          <w:sz w:val="18"/>
          <w:szCs w:val="18"/>
        </w:rPr>
        <w:t xml:space="preserve"> Protection of Natural Resources According to the Provisions of Public International Law, the Palestinian Case as a Model</w:t>
      </w:r>
      <w:r>
        <w:rPr>
          <w:rFonts w:ascii="Cambria Math" w:hAnsi="Cambria Math" w:cstheme="majorBidi"/>
          <w:sz w:val="18"/>
          <w:szCs w:val="18"/>
        </w:rPr>
        <w:t>.</w:t>
      </w:r>
      <w:r w:rsidRPr="004D0027">
        <w:rPr>
          <w:rFonts w:ascii="Cambria Math" w:hAnsi="Cambria Math" w:cstheme="majorBidi"/>
          <w:sz w:val="18"/>
          <w:szCs w:val="18"/>
        </w:rPr>
        <w:t xml:space="preserve"> </w:t>
      </w:r>
      <w:r w:rsidRPr="006B3A09">
        <w:rPr>
          <w:rFonts w:ascii="Cambria Math" w:hAnsi="Cambria Math" w:cstheme="majorBidi"/>
          <w:i/>
          <w:iCs/>
          <w:sz w:val="18"/>
          <w:szCs w:val="18"/>
        </w:rPr>
        <w:t>Journal of the Arab American University for Research</w:t>
      </w:r>
      <w:r>
        <w:rPr>
          <w:rFonts w:ascii="Cambria Math" w:hAnsi="Cambria Math" w:cstheme="majorBidi"/>
          <w:sz w:val="18"/>
          <w:szCs w:val="18"/>
        </w:rPr>
        <w:t>,</w:t>
      </w:r>
      <w:r w:rsidRPr="004D0027">
        <w:rPr>
          <w:rFonts w:ascii="Cambria Math" w:hAnsi="Cambria Math" w:cstheme="majorBidi"/>
          <w:sz w:val="18"/>
          <w:szCs w:val="18"/>
        </w:rPr>
        <w:t xml:space="preserve"> 3</w:t>
      </w:r>
      <w:r>
        <w:rPr>
          <w:rFonts w:ascii="Cambria Math" w:hAnsi="Cambria Math" w:cstheme="majorBidi"/>
          <w:sz w:val="18"/>
          <w:szCs w:val="18"/>
        </w:rPr>
        <w:t>.</w:t>
      </w:r>
      <w:r w:rsidRPr="004D0027">
        <w:rPr>
          <w:rFonts w:ascii="Cambria Math" w:hAnsi="Cambria Math" w:cstheme="majorBidi"/>
          <w:sz w:val="18"/>
          <w:szCs w:val="18"/>
        </w:rPr>
        <w:t xml:space="preserve"> </w:t>
      </w:r>
    </w:p>
    <w:p w14:paraId="26304B44" w14:textId="77777777" w:rsidR="002D64E9" w:rsidRPr="004D0027" w:rsidRDefault="002D64E9" w:rsidP="002D64E9">
      <w:pPr>
        <w:pStyle w:val="ListParagraph"/>
        <w:numPr>
          <w:ilvl w:val="0"/>
          <w:numId w:val="5"/>
        </w:numPr>
        <w:spacing w:before="120" w:after="0" w:line="240" w:lineRule="auto"/>
        <w:ind w:left="426" w:hanging="284"/>
        <w:contextualSpacing w:val="0"/>
        <w:jc w:val="both"/>
        <w:rPr>
          <w:rFonts w:ascii="Cambria Math" w:hAnsi="Cambria Math" w:cstheme="majorBidi"/>
          <w:sz w:val="18"/>
          <w:szCs w:val="18"/>
        </w:rPr>
      </w:pPr>
      <w:proofErr w:type="spellStart"/>
      <w:r w:rsidRPr="004D0027">
        <w:rPr>
          <w:rFonts w:ascii="Cambria Math" w:hAnsi="Cambria Math" w:cstheme="majorBidi"/>
          <w:sz w:val="18"/>
          <w:szCs w:val="18"/>
        </w:rPr>
        <w:t>Alamlah</w:t>
      </w:r>
      <w:proofErr w:type="spellEnd"/>
      <w:r w:rsidRPr="004D0027">
        <w:rPr>
          <w:rFonts w:ascii="Cambria Math" w:hAnsi="Cambria Math" w:cstheme="majorBidi"/>
          <w:sz w:val="18"/>
          <w:szCs w:val="18"/>
        </w:rPr>
        <w:t>, J.T</w:t>
      </w:r>
      <w:r>
        <w:rPr>
          <w:rFonts w:ascii="Cambria Math" w:hAnsi="Cambria Math" w:cstheme="majorBidi"/>
          <w:sz w:val="18"/>
          <w:szCs w:val="18"/>
        </w:rPr>
        <w:t>.</w:t>
      </w:r>
      <w:r w:rsidRPr="004D0027">
        <w:rPr>
          <w:rFonts w:ascii="Cambria Math" w:hAnsi="Cambria Math" w:cstheme="majorBidi"/>
          <w:sz w:val="18"/>
          <w:szCs w:val="18"/>
        </w:rPr>
        <w:t xml:space="preserve"> (2014)</w:t>
      </w:r>
      <w:r>
        <w:rPr>
          <w:rFonts w:ascii="Cambria Math" w:hAnsi="Cambria Math" w:cstheme="majorBidi"/>
          <w:sz w:val="18"/>
          <w:szCs w:val="18"/>
        </w:rPr>
        <w:t>.</w:t>
      </w:r>
      <w:r w:rsidRPr="004D0027">
        <w:rPr>
          <w:rFonts w:ascii="Cambria Math" w:hAnsi="Cambria Math" w:cstheme="majorBidi"/>
          <w:sz w:val="18"/>
          <w:szCs w:val="18"/>
        </w:rPr>
        <w:t xml:space="preserve"> </w:t>
      </w:r>
      <w:r w:rsidRPr="006B3A09">
        <w:rPr>
          <w:rFonts w:ascii="Cambria Math" w:hAnsi="Cambria Math" w:cstheme="majorBidi"/>
          <w:i/>
          <w:iCs/>
          <w:sz w:val="18"/>
          <w:szCs w:val="18"/>
        </w:rPr>
        <w:t>The Israeli Violations for the Palestinian Rights in Land and Housing</w:t>
      </w:r>
      <w:r w:rsidRPr="004D0027">
        <w:rPr>
          <w:rFonts w:ascii="Cambria Math" w:hAnsi="Cambria Math" w:cstheme="majorBidi"/>
          <w:sz w:val="18"/>
          <w:szCs w:val="18"/>
        </w:rPr>
        <w:t xml:space="preserve">. Society of Arab Studies. </w:t>
      </w:r>
    </w:p>
    <w:p w14:paraId="25C44785" w14:textId="77777777" w:rsidR="002D64E9" w:rsidRPr="004D0027" w:rsidRDefault="002D64E9" w:rsidP="002D64E9">
      <w:pPr>
        <w:pStyle w:val="FootnoteText"/>
        <w:numPr>
          <w:ilvl w:val="0"/>
          <w:numId w:val="5"/>
        </w:numPr>
        <w:bidi w:val="0"/>
        <w:spacing w:before="120"/>
        <w:ind w:left="426" w:hanging="284"/>
        <w:jc w:val="both"/>
        <w:rPr>
          <w:rFonts w:ascii="Cambria Math" w:hAnsi="Cambria Math" w:cstheme="majorBidi"/>
          <w:sz w:val="18"/>
          <w:szCs w:val="18"/>
        </w:rPr>
      </w:pPr>
      <w:proofErr w:type="spellStart"/>
      <w:r w:rsidRPr="004D0027">
        <w:rPr>
          <w:rFonts w:ascii="Cambria Math" w:hAnsi="Cambria Math" w:cstheme="majorBidi"/>
          <w:sz w:val="18"/>
          <w:szCs w:val="18"/>
        </w:rPr>
        <w:t>Benevistti</w:t>
      </w:r>
      <w:proofErr w:type="spellEnd"/>
      <w:r w:rsidRPr="004D0027">
        <w:rPr>
          <w:rFonts w:ascii="Cambria Math" w:hAnsi="Cambria Math" w:cstheme="majorBidi"/>
          <w:sz w:val="18"/>
          <w:szCs w:val="18"/>
        </w:rPr>
        <w:t>, E</w:t>
      </w:r>
      <w:r>
        <w:rPr>
          <w:rFonts w:ascii="Cambria Math" w:hAnsi="Cambria Math" w:cstheme="majorBidi"/>
          <w:sz w:val="18"/>
          <w:szCs w:val="18"/>
        </w:rPr>
        <w:t>.</w:t>
      </w:r>
      <w:r w:rsidRPr="004D0027">
        <w:rPr>
          <w:rFonts w:ascii="Cambria Math" w:hAnsi="Cambria Math" w:cstheme="majorBidi"/>
          <w:sz w:val="18"/>
          <w:szCs w:val="18"/>
        </w:rPr>
        <w:t xml:space="preserve"> (1993)</w:t>
      </w:r>
      <w:r>
        <w:rPr>
          <w:rFonts w:ascii="Cambria Math" w:hAnsi="Cambria Math" w:cstheme="majorBidi"/>
          <w:sz w:val="18"/>
          <w:szCs w:val="18"/>
        </w:rPr>
        <w:t>.</w:t>
      </w:r>
      <w:r w:rsidRPr="004D0027">
        <w:rPr>
          <w:rFonts w:ascii="Cambria Math" w:hAnsi="Cambria Math" w:cstheme="majorBidi"/>
          <w:sz w:val="18"/>
          <w:szCs w:val="18"/>
        </w:rPr>
        <w:t xml:space="preserve"> </w:t>
      </w:r>
      <w:r w:rsidRPr="006B3A09">
        <w:rPr>
          <w:rFonts w:ascii="Cambria Math" w:hAnsi="Cambria Math" w:cstheme="majorBidi"/>
          <w:i/>
          <w:iCs/>
          <w:sz w:val="18"/>
          <w:szCs w:val="18"/>
        </w:rPr>
        <w:t>The International Law of Occupation</w:t>
      </w:r>
      <w:r>
        <w:rPr>
          <w:rFonts w:ascii="Cambria Math" w:hAnsi="Cambria Math" w:cstheme="majorBidi"/>
          <w:sz w:val="18"/>
          <w:szCs w:val="18"/>
        </w:rPr>
        <w:t>.</w:t>
      </w:r>
      <w:r w:rsidRPr="004D0027">
        <w:rPr>
          <w:rFonts w:ascii="Cambria Math" w:hAnsi="Cambria Math" w:cstheme="majorBidi"/>
          <w:sz w:val="18"/>
          <w:szCs w:val="18"/>
        </w:rPr>
        <w:t xml:space="preserve"> </w:t>
      </w:r>
      <w:proofErr w:type="spellStart"/>
      <w:r w:rsidRPr="004D0027">
        <w:rPr>
          <w:rFonts w:ascii="Cambria Math" w:hAnsi="Cambria Math" w:cstheme="majorBidi"/>
          <w:sz w:val="18"/>
          <w:szCs w:val="18"/>
        </w:rPr>
        <w:t>Princiton</w:t>
      </w:r>
      <w:proofErr w:type="spellEnd"/>
      <w:r w:rsidRPr="004D0027">
        <w:rPr>
          <w:rFonts w:ascii="Cambria Math" w:hAnsi="Cambria Math" w:cstheme="majorBidi"/>
          <w:sz w:val="18"/>
          <w:szCs w:val="18"/>
        </w:rPr>
        <w:t xml:space="preserve"> University Press.</w:t>
      </w:r>
    </w:p>
    <w:p w14:paraId="3B1A4EF5" w14:textId="77777777" w:rsidR="002D64E9" w:rsidRPr="004D0027" w:rsidRDefault="002D64E9" w:rsidP="002D64E9">
      <w:pPr>
        <w:pStyle w:val="FootnoteText"/>
        <w:numPr>
          <w:ilvl w:val="0"/>
          <w:numId w:val="5"/>
        </w:numPr>
        <w:bidi w:val="0"/>
        <w:spacing w:before="120"/>
        <w:ind w:left="426" w:hanging="284"/>
        <w:jc w:val="both"/>
        <w:rPr>
          <w:rFonts w:ascii="Cambria Math" w:hAnsi="Cambria Math" w:cstheme="majorBidi"/>
          <w:sz w:val="18"/>
          <w:szCs w:val="18"/>
        </w:rPr>
      </w:pPr>
      <w:r w:rsidRPr="004D0027">
        <w:rPr>
          <w:rFonts w:ascii="Cambria Math" w:hAnsi="Cambria Math" w:cstheme="majorBidi"/>
          <w:sz w:val="18"/>
          <w:szCs w:val="18"/>
          <w:lang w:bidi="ar-JO"/>
        </w:rPr>
        <w:t>Dough Brooks (2000)</w:t>
      </w:r>
      <w:r>
        <w:rPr>
          <w:rFonts w:ascii="Cambria Math" w:hAnsi="Cambria Math" w:cstheme="majorBidi"/>
          <w:sz w:val="18"/>
          <w:szCs w:val="18"/>
          <w:lang w:bidi="ar-JO"/>
        </w:rPr>
        <w:t xml:space="preserve">. </w:t>
      </w:r>
      <w:r w:rsidRPr="004D0027">
        <w:rPr>
          <w:rFonts w:ascii="Cambria Math" w:hAnsi="Cambria Math" w:cstheme="majorBidi"/>
          <w:sz w:val="18"/>
          <w:szCs w:val="18"/>
          <w:lang w:bidi="ar-JO"/>
        </w:rPr>
        <w:t>Messiahs or Mercenaries? The Future of International Private Military Services</w:t>
      </w:r>
      <w:r>
        <w:rPr>
          <w:rFonts w:ascii="Cambria Math" w:hAnsi="Cambria Math" w:cstheme="majorBidi"/>
          <w:sz w:val="18"/>
          <w:szCs w:val="18"/>
          <w:lang w:bidi="ar-JO"/>
        </w:rPr>
        <w:t>.</w:t>
      </w:r>
      <w:r w:rsidRPr="004D0027">
        <w:rPr>
          <w:rFonts w:ascii="Cambria Math" w:hAnsi="Cambria Math" w:cstheme="majorBidi"/>
          <w:sz w:val="18"/>
          <w:szCs w:val="18"/>
          <w:lang w:bidi="ar-JO"/>
        </w:rPr>
        <w:t xml:space="preserve"> </w:t>
      </w:r>
      <w:r w:rsidRPr="006B3A09">
        <w:rPr>
          <w:rFonts w:ascii="Cambria Math" w:hAnsi="Cambria Math" w:cstheme="majorBidi"/>
          <w:i/>
          <w:iCs/>
          <w:sz w:val="18"/>
          <w:szCs w:val="18"/>
          <w:lang w:bidi="ar-JO"/>
        </w:rPr>
        <w:t>International Peacekeeping</w:t>
      </w:r>
      <w:r w:rsidRPr="004D0027">
        <w:rPr>
          <w:rFonts w:ascii="Cambria Math" w:hAnsi="Cambria Math" w:cstheme="majorBidi"/>
          <w:sz w:val="18"/>
          <w:szCs w:val="18"/>
          <w:lang w:bidi="ar-JO"/>
        </w:rPr>
        <w:t>, 7</w:t>
      </w:r>
      <w:r>
        <w:rPr>
          <w:rFonts w:ascii="Cambria Math" w:hAnsi="Cambria Math" w:cstheme="majorBidi"/>
          <w:sz w:val="18"/>
          <w:szCs w:val="18"/>
          <w:lang w:bidi="ar-JO"/>
        </w:rPr>
        <w:t>(4): 129-144.</w:t>
      </w:r>
      <w:r w:rsidRPr="00FA4A25">
        <w:t xml:space="preserve"> </w:t>
      </w:r>
      <w:r w:rsidRPr="00FA4A25">
        <w:rPr>
          <w:rFonts w:ascii="Cambria Math" w:hAnsi="Cambria Math" w:cstheme="majorBidi"/>
          <w:color w:val="006699"/>
          <w:sz w:val="16"/>
          <w:szCs w:val="16"/>
          <w:lang w:bidi="ar-JO"/>
        </w:rPr>
        <w:t>https://doi.org/10.1080/13533310008413867</w:t>
      </w:r>
      <w:r w:rsidRPr="00FA4A25">
        <w:rPr>
          <w:rFonts w:ascii="Cambria Math" w:hAnsi="Cambria Math" w:cstheme="majorBidi"/>
          <w:sz w:val="16"/>
          <w:szCs w:val="16"/>
          <w:lang w:bidi="ar-JO"/>
        </w:rPr>
        <w:t xml:space="preserve"> </w:t>
      </w:r>
    </w:p>
    <w:p w14:paraId="6ABA5097" w14:textId="50AB646A" w:rsidR="002D64E9" w:rsidRPr="007835DA" w:rsidRDefault="002D64E9" w:rsidP="002D64E9">
      <w:pPr>
        <w:spacing w:before="120" w:after="0" w:line="240" w:lineRule="auto"/>
        <w:jc w:val="lowKashida"/>
        <w:rPr>
          <w:rFonts w:ascii="Cambria Math" w:hAnsi="Cambria Math" w:cs="Times New Roman"/>
          <w:b/>
          <w:bCs/>
          <w:sz w:val="20"/>
          <w:szCs w:val="20"/>
        </w:rPr>
      </w:pPr>
      <w:r w:rsidRPr="007835DA">
        <w:rPr>
          <w:rFonts w:ascii="Cambria Math" w:hAnsi="Cambria Math" w:cs="Times New Roman"/>
          <w:b/>
          <w:bCs/>
          <w:sz w:val="20"/>
          <w:szCs w:val="20"/>
        </w:rPr>
        <w:t>Internet References and Reports</w:t>
      </w:r>
    </w:p>
    <w:p w14:paraId="08B2A2FA" w14:textId="77777777" w:rsidR="002D64E9" w:rsidRPr="007835DA" w:rsidRDefault="002D64E9" w:rsidP="002D64E9">
      <w:pPr>
        <w:pStyle w:val="FootnoteText"/>
        <w:numPr>
          <w:ilvl w:val="0"/>
          <w:numId w:val="6"/>
        </w:numPr>
        <w:bidi w:val="0"/>
        <w:spacing w:before="120"/>
        <w:ind w:left="426" w:hanging="284"/>
        <w:jc w:val="both"/>
        <w:rPr>
          <w:rFonts w:ascii="Cambria Math" w:hAnsi="Cambria Math" w:cstheme="majorBidi"/>
          <w:color w:val="000000" w:themeColor="text1"/>
          <w:sz w:val="18"/>
          <w:szCs w:val="18"/>
        </w:rPr>
      </w:pPr>
      <w:r w:rsidRPr="007835DA">
        <w:rPr>
          <w:rFonts w:ascii="Cambria Math" w:hAnsi="Cambria Math" w:cstheme="majorBidi"/>
          <w:color w:val="000000" w:themeColor="text1"/>
          <w:sz w:val="18"/>
          <w:szCs w:val="18"/>
        </w:rPr>
        <w:t xml:space="preserve">Report of the United Nations Conference on Environment and Development (Reo de </w:t>
      </w:r>
      <w:proofErr w:type="spellStart"/>
      <w:r w:rsidRPr="007835DA">
        <w:rPr>
          <w:rFonts w:ascii="Cambria Math" w:hAnsi="Cambria Math" w:cstheme="majorBidi"/>
          <w:color w:val="000000" w:themeColor="text1"/>
          <w:sz w:val="18"/>
          <w:szCs w:val="18"/>
        </w:rPr>
        <w:t>Janiero</w:t>
      </w:r>
      <w:proofErr w:type="spellEnd"/>
      <w:r w:rsidRPr="007835DA">
        <w:rPr>
          <w:rFonts w:ascii="Cambria Math" w:hAnsi="Cambria Math" w:cstheme="majorBidi"/>
          <w:color w:val="000000" w:themeColor="text1"/>
          <w:sz w:val="18"/>
          <w:szCs w:val="18"/>
        </w:rPr>
        <w:t>, 13-14 June 1992), Annex 1 'Reo Declaration on Environment and Development',</w:t>
      </w:r>
      <w:r>
        <w:rPr>
          <w:rFonts w:ascii="Cambria Math" w:hAnsi="Cambria Math" w:cstheme="majorBidi"/>
          <w:color w:val="000000" w:themeColor="text1"/>
          <w:sz w:val="18"/>
          <w:szCs w:val="18"/>
        </w:rPr>
        <w:t xml:space="preserve"> </w:t>
      </w:r>
      <w:r w:rsidRPr="007835DA">
        <w:rPr>
          <w:rFonts w:ascii="Cambria Math" w:hAnsi="Cambria Math" w:cstheme="majorBidi"/>
          <w:color w:val="000000" w:themeColor="text1"/>
          <w:sz w:val="18"/>
          <w:szCs w:val="18"/>
        </w:rPr>
        <w:t>UN Doc. Vol. 1, 1992.</w:t>
      </w:r>
    </w:p>
    <w:p w14:paraId="4822F66F" w14:textId="77777777" w:rsidR="002D64E9" w:rsidRPr="007835DA" w:rsidRDefault="002D64E9" w:rsidP="002D64E9">
      <w:pPr>
        <w:pStyle w:val="FootnoteText"/>
        <w:numPr>
          <w:ilvl w:val="0"/>
          <w:numId w:val="6"/>
        </w:numPr>
        <w:bidi w:val="0"/>
        <w:spacing w:before="120"/>
        <w:ind w:left="426" w:hanging="284"/>
        <w:jc w:val="both"/>
        <w:rPr>
          <w:rFonts w:ascii="Cambria Math" w:hAnsi="Cambria Math" w:cstheme="majorBidi"/>
          <w:color w:val="000000" w:themeColor="text1"/>
          <w:sz w:val="18"/>
          <w:szCs w:val="18"/>
        </w:rPr>
      </w:pPr>
      <w:r w:rsidRPr="007835DA">
        <w:rPr>
          <w:rFonts w:ascii="Cambria Math" w:hAnsi="Cambria Math" w:cstheme="majorBidi"/>
          <w:color w:val="000000" w:themeColor="text1"/>
          <w:sz w:val="18"/>
          <w:szCs w:val="18"/>
        </w:rPr>
        <w:t>Taylor, k: Who profits; The Israeli Occupation Industry, Ahava: Tracking the Trade of Settlements Products, (May 2012).</w:t>
      </w:r>
      <w:r>
        <w:rPr>
          <w:rFonts w:ascii="Cambria Math" w:hAnsi="Cambria Math" w:cstheme="majorBidi"/>
          <w:color w:val="000000" w:themeColor="text1"/>
          <w:sz w:val="18"/>
          <w:szCs w:val="18"/>
        </w:rPr>
        <w:t xml:space="preserve"> </w:t>
      </w:r>
      <w:r w:rsidRPr="007835DA">
        <w:rPr>
          <w:rFonts w:ascii="Cambria Math" w:hAnsi="Cambria Math" w:cstheme="majorBidi"/>
          <w:color w:val="000000" w:themeColor="text1"/>
          <w:sz w:val="18"/>
          <w:szCs w:val="18"/>
        </w:rPr>
        <w:t>http://www.privco-com/private-company/ahava-dead-sea-products.</w:t>
      </w:r>
    </w:p>
    <w:p w14:paraId="0054E136" w14:textId="77777777" w:rsidR="002D64E9" w:rsidRPr="007835DA" w:rsidRDefault="002D64E9" w:rsidP="002D64E9">
      <w:pPr>
        <w:pStyle w:val="FootnoteText"/>
        <w:numPr>
          <w:ilvl w:val="0"/>
          <w:numId w:val="6"/>
        </w:numPr>
        <w:bidi w:val="0"/>
        <w:spacing w:before="120"/>
        <w:ind w:left="426" w:hanging="284"/>
        <w:jc w:val="both"/>
        <w:rPr>
          <w:rFonts w:ascii="Cambria Math" w:hAnsi="Cambria Math" w:cstheme="majorBidi"/>
          <w:color w:val="000000" w:themeColor="text1"/>
          <w:sz w:val="18"/>
          <w:szCs w:val="18"/>
        </w:rPr>
      </w:pPr>
      <w:r w:rsidRPr="007835DA">
        <w:rPr>
          <w:rFonts w:ascii="Cambria Math" w:hAnsi="Cambria Math" w:cstheme="majorBidi"/>
          <w:color w:val="000000" w:themeColor="text1"/>
          <w:sz w:val="18"/>
          <w:szCs w:val="18"/>
        </w:rPr>
        <w:t>The advisory Opinion of the ICJ.</w:t>
      </w:r>
      <w:r>
        <w:rPr>
          <w:rFonts w:ascii="Cambria Math" w:hAnsi="Cambria Math" w:cstheme="majorBidi"/>
          <w:color w:val="000000" w:themeColor="text1"/>
          <w:sz w:val="18"/>
          <w:szCs w:val="18"/>
        </w:rPr>
        <w:t xml:space="preserve"> </w:t>
      </w:r>
      <w:r w:rsidRPr="007835DA">
        <w:rPr>
          <w:rFonts w:ascii="Cambria Math" w:hAnsi="Cambria Math" w:cstheme="majorBidi"/>
          <w:color w:val="000000" w:themeColor="text1"/>
          <w:sz w:val="18"/>
          <w:szCs w:val="18"/>
        </w:rPr>
        <w:t>(United Nations official website).</w:t>
      </w:r>
    </w:p>
    <w:p w14:paraId="535082C6" w14:textId="77777777" w:rsidR="002D64E9" w:rsidRPr="007835DA" w:rsidRDefault="002D64E9" w:rsidP="002D64E9">
      <w:pPr>
        <w:pStyle w:val="FootnoteText"/>
        <w:numPr>
          <w:ilvl w:val="0"/>
          <w:numId w:val="6"/>
        </w:numPr>
        <w:bidi w:val="0"/>
        <w:spacing w:before="120"/>
        <w:ind w:left="426" w:hanging="284"/>
        <w:jc w:val="both"/>
        <w:rPr>
          <w:rFonts w:ascii="Cambria Math" w:hAnsi="Cambria Math" w:cstheme="majorBidi"/>
          <w:color w:val="000000" w:themeColor="text1"/>
          <w:sz w:val="18"/>
          <w:szCs w:val="18"/>
        </w:rPr>
      </w:pPr>
      <w:r w:rsidRPr="007835DA">
        <w:rPr>
          <w:rFonts w:ascii="Cambria Math" w:hAnsi="Cambria Math" w:cstheme="majorBidi"/>
          <w:color w:val="000000" w:themeColor="text1"/>
          <w:sz w:val="18"/>
          <w:szCs w:val="18"/>
        </w:rPr>
        <w:t xml:space="preserve">UN DOC. 4/L. 602/rev 1, 26 July 2001 </w:t>
      </w:r>
      <w:proofErr w:type="spellStart"/>
      <w:r w:rsidRPr="007835DA">
        <w:rPr>
          <w:rFonts w:ascii="Cambria Math" w:hAnsi="Cambria Math" w:cstheme="majorBidi"/>
          <w:color w:val="000000" w:themeColor="text1"/>
          <w:sz w:val="18"/>
          <w:szCs w:val="18"/>
        </w:rPr>
        <w:t>cherein</w:t>
      </w:r>
      <w:proofErr w:type="spellEnd"/>
      <w:r>
        <w:rPr>
          <w:rFonts w:ascii="Cambria Math" w:hAnsi="Cambria Math" w:cstheme="majorBidi"/>
          <w:color w:val="000000" w:themeColor="text1"/>
          <w:sz w:val="18"/>
          <w:szCs w:val="18"/>
        </w:rPr>
        <w:t xml:space="preserve"> </w:t>
      </w:r>
      <w:r w:rsidRPr="007835DA">
        <w:rPr>
          <w:rFonts w:ascii="Cambria Math" w:hAnsi="Cambria Math" w:cstheme="majorBidi"/>
          <w:color w:val="000000" w:themeColor="text1"/>
          <w:sz w:val="18"/>
          <w:szCs w:val="18"/>
        </w:rPr>
        <w:t>after I/C Articles on State Responsibility</w:t>
      </w:r>
    </w:p>
    <w:p w14:paraId="52B5BB93" w14:textId="77777777" w:rsidR="002D64E9" w:rsidRPr="007835DA" w:rsidRDefault="002D64E9" w:rsidP="00DD2BFF">
      <w:pPr>
        <w:pStyle w:val="FootnoteText"/>
        <w:numPr>
          <w:ilvl w:val="0"/>
          <w:numId w:val="6"/>
        </w:numPr>
        <w:bidi w:val="0"/>
        <w:spacing w:before="120"/>
        <w:ind w:left="426" w:hanging="284"/>
        <w:jc w:val="both"/>
        <w:rPr>
          <w:rFonts w:ascii="Cambria Math" w:hAnsi="Cambria Math" w:cstheme="majorBidi"/>
          <w:color w:val="000000" w:themeColor="text1"/>
          <w:sz w:val="18"/>
          <w:szCs w:val="18"/>
        </w:rPr>
      </w:pPr>
      <w:r w:rsidRPr="00DD2BFF">
        <w:rPr>
          <w:rFonts w:ascii="Cambria Math" w:hAnsi="Cambria Math" w:cstheme="majorBidi"/>
          <w:color w:val="000000" w:themeColor="text1"/>
          <w:sz w:val="18"/>
          <w:szCs w:val="18"/>
        </w:rPr>
        <w:t xml:space="preserve">West Bank Settlements: Facts and Figures (2009). http. //Peace now.org.il.org. /node/297.                      </w:t>
      </w:r>
    </w:p>
    <w:sectPr w:rsidR="002D64E9" w:rsidRPr="007835DA" w:rsidSect="009C5FD8">
      <w:headerReference w:type="default" r:id="rId16"/>
      <w:footerReference w:type="default" r:id="rId17"/>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F5FD6A" w14:textId="77777777" w:rsidR="0093646A" w:rsidRDefault="0093646A" w:rsidP="007D4353">
      <w:pPr>
        <w:spacing w:after="0" w:line="240" w:lineRule="auto"/>
      </w:pPr>
      <w:r>
        <w:separator/>
      </w:r>
    </w:p>
  </w:endnote>
  <w:endnote w:type="continuationSeparator" w:id="0">
    <w:p w14:paraId="64F7F4AD" w14:textId="77777777" w:rsidR="0093646A" w:rsidRDefault="0093646A"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Cambria Math">
    <w:panose1 w:val="02040503050406030204"/>
    <w:charset w:val="00"/>
    <w:family w:val="roman"/>
    <w:pitch w:val="variable"/>
    <w:sig w:usb0="E00006FF" w:usb1="420024FF" w:usb2="02000000" w:usb3="00000000" w:csb0="0000019F" w:csb1="00000000"/>
  </w:font>
  <w:font w:name="Akhbar MT">
    <w:altName w:val="Arial"/>
    <w:charset w:val="B2"/>
    <w:family w:val="auto"/>
    <w:pitch w:val="variable"/>
    <w:sig w:usb0="00002001" w:usb1="00000000" w:usb2="00000000" w:usb3="00000000" w:csb0="00000040" w:csb1="00000000"/>
  </w:font>
  <w:font w:name="Palatino Linotype">
    <w:panose1 w:val="02040502050505030304"/>
    <w:charset w:val="00"/>
    <w:family w:val="roman"/>
    <w:pitch w:val="variable"/>
    <w:sig w:usb0="E0000287" w:usb1="40000013" w:usb2="00000000" w:usb3="00000000" w:csb0="0000019F" w:csb1="00000000"/>
  </w:font>
  <w:font w:name="Sakkal Majalla">
    <w:panose1 w:val="02000000000000000000"/>
    <w:charset w:val="00"/>
    <w:family w:val="auto"/>
    <w:pitch w:val="variable"/>
    <w:sig w:usb0="A0002027" w:usb1="80000000" w:usb2="00000108" w:usb3="00000000" w:csb0="000000D3" w:csb1="00000000"/>
  </w:font>
  <w:font w:name="Simplified Arabic">
    <w:panose1 w:val="02020603050405020304"/>
    <w:charset w:val="00"/>
    <w:family w:val="roman"/>
    <w:pitch w:val="variable"/>
    <w:sig w:usb0="00002003" w:usb1="80000000" w:usb2="00000008" w:usb3="00000000" w:csb0="00000041" w:csb1="00000000"/>
  </w:font>
  <w:font w:name="Al-Jazeera-Arabic-Regular">
    <w:panose1 w:val="01000500000000020006"/>
    <w:charset w:val="00"/>
    <w:family w:val="auto"/>
    <w:pitch w:val="variable"/>
    <w:sig w:usb0="80002003" w:usb1="80002042" w:usb2="00000008" w:usb3="00000000" w:csb0="0000004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bidiVisual/>
      <w:tblW w:w="5000" w:type="pct"/>
      <w:tblInd w:w="10" w:type="dxa"/>
      <w:tblBorders>
        <w:top w:val="single" w:sz="12" w:space="0" w:color="662E09"/>
      </w:tblBorders>
      <w:shd w:val="clear" w:color="auto" w:fill="FFCC00"/>
      <w:tblLook w:val="04A0" w:firstRow="1" w:lastRow="0" w:firstColumn="1" w:lastColumn="0" w:noHBand="0" w:noVBand="1"/>
    </w:tblPr>
    <w:tblGrid>
      <w:gridCol w:w="9181"/>
      <w:gridCol w:w="571"/>
    </w:tblGrid>
    <w:tr w:rsidR="002D64E9" w:rsidRPr="00F755C1" w14:paraId="2DE45FBD" w14:textId="77777777" w:rsidTr="00F66D0E">
      <w:trPr>
        <w:trHeight w:val="538"/>
      </w:trPr>
      <w:tc>
        <w:tcPr>
          <w:tcW w:w="4707" w:type="pct"/>
          <w:shd w:val="clear" w:color="auto" w:fill="auto"/>
        </w:tcPr>
        <w:p w14:paraId="112542E5" w14:textId="77777777" w:rsidR="002D64E9" w:rsidRPr="00F755C1" w:rsidRDefault="002D64E9" w:rsidP="002D64E9">
          <w:pPr>
            <w:bidi/>
            <w:spacing w:before="240" w:after="0" w:line="240" w:lineRule="auto"/>
            <w:jc w:val="lowKashida"/>
            <w:rPr>
              <w:rFonts w:ascii="Cambria Math" w:eastAsia="Times New Roman" w:hAnsi="Cambria Math" w:cs="Times New Roman"/>
              <w:sz w:val="20"/>
              <w:szCs w:val="20"/>
              <w:lang w:val="en-AU"/>
            </w:rPr>
          </w:pPr>
          <w:r w:rsidRPr="00F755C1">
            <w:rPr>
              <w:rFonts w:ascii="Cambria Math" w:eastAsia="Calibri" w:hAnsi="Cambria Math" w:cs="Times New Roman"/>
              <w:i/>
              <w:iCs/>
              <w:sz w:val="20"/>
              <w:szCs w:val="20"/>
              <w:lang w:val="en-AU" w:bidi="ar-JO"/>
            </w:rPr>
            <w:t xml:space="preserve">Int. Journal of Legal &amp; Comparative Jurisprudence </w:t>
          </w:r>
          <w:r w:rsidRPr="00F755C1">
            <w:rPr>
              <w:rFonts w:ascii="Cambria Math" w:eastAsia="Calibri" w:hAnsi="Cambria Math" w:cs="Times New Roman"/>
              <w:sz w:val="20"/>
              <w:szCs w:val="20"/>
              <w:lang w:val="en-AU" w:bidi="ar-JO"/>
            </w:rPr>
            <w:t>Studies</w:t>
          </w:r>
          <w:r w:rsidRPr="00F755C1">
            <w:rPr>
              <w:rFonts w:ascii="Cambria Math" w:eastAsia="Calibri" w:hAnsi="Cambria Math" w:cs="Times New Roman"/>
              <w:i/>
              <w:iCs/>
              <w:sz w:val="20"/>
              <w:szCs w:val="20"/>
              <w:lang w:val="en-AU" w:bidi="ar-JO"/>
            </w:rPr>
            <w:t xml:space="preserve">, </w:t>
          </w:r>
          <w:r>
            <w:rPr>
              <w:rFonts w:ascii="Cambria Math" w:eastAsia="Calibri" w:hAnsi="Cambria Math" w:cs="Times New Roman"/>
              <w:i/>
              <w:iCs/>
              <w:sz w:val="20"/>
              <w:szCs w:val="20"/>
              <w:lang w:val="en-AU" w:bidi="ar-JO"/>
            </w:rPr>
            <w:t>**</w:t>
          </w:r>
          <w:r w:rsidRPr="00F755C1">
            <w:rPr>
              <w:rFonts w:ascii="Cambria Math" w:eastAsia="Calibri" w:hAnsi="Cambria Math" w:cs="Times New Roman"/>
              <w:i/>
              <w:iCs/>
              <w:sz w:val="20"/>
              <w:szCs w:val="20"/>
              <w:lang w:val="en-AU" w:bidi="ar-JO"/>
            </w:rPr>
            <w:t>(</w:t>
          </w:r>
          <w:r>
            <w:rPr>
              <w:rFonts w:ascii="Cambria Math" w:eastAsia="Calibri" w:hAnsi="Cambria Math" w:cs="Times New Roman"/>
              <w:i/>
              <w:iCs/>
              <w:sz w:val="20"/>
              <w:szCs w:val="20"/>
              <w:lang w:val="en-AU" w:bidi="ar-JO"/>
            </w:rPr>
            <w:t>**</w:t>
          </w:r>
          <w:r w:rsidRPr="00F755C1">
            <w:rPr>
              <w:rFonts w:ascii="Cambria Math" w:eastAsia="Calibri" w:hAnsi="Cambria Math" w:cs="Times New Roman"/>
              <w:i/>
              <w:iCs/>
              <w:sz w:val="20"/>
              <w:szCs w:val="20"/>
              <w:lang w:val="en-AU" w:bidi="ar-JO"/>
            </w:rPr>
            <w:t>) (</w:t>
          </w:r>
          <w:r>
            <w:rPr>
              <w:rFonts w:ascii="Cambria Math" w:eastAsia="Calibri" w:hAnsi="Cambria Math" w:cs="Times New Roman"/>
              <w:i/>
              <w:iCs/>
              <w:sz w:val="20"/>
              <w:szCs w:val="20"/>
              <w:lang w:val="en-AU" w:bidi="ar-JO"/>
            </w:rPr>
            <w:t>2021</w:t>
          </w:r>
          <w:r w:rsidRPr="00F755C1">
            <w:rPr>
              <w:rFonts w:ascii="Cambria Math" w:eastAsia="Calibri" w:hAnsi="Cambria Math" w:cs="Times New Roman"/>
              <w:i/>
              <w:iCs/>
              <w:sz w:val="20"/>
              <w:szCs w:val="20"/>
              <w:lang w:val="en-AU" w:bidi="ar-JO"/>
            </w:rPr>
            <w:t xml:space="preserve">), </w:t>
          </w:r>
          <w:r>
            <w:rPr>
              <w:rFonts w:ascii="Cambria Math" w:eastAsia="Calibri" w:hAnsi="Cambria Math" w:cs="Times New Roman"/>
              <w:i/>
              <w:iCs/>
              <w:sz w:val="20"/>
              <w:szCs w:val="20"/>
              <w:lang w:val="en-AU" w:bidi="ar-JO"/>
            </w:rPr>
            <w:t>**</w:t>
          </w:r>
          <w:r w:rsidRPr="00F755C1">
            <w:rPr>
              <w:rFonts w:ascii="Cambria Math" w:eastAsia="Calibri" w:hAnsi="Cambria Math" w:cs="Times New Roman"/>
              <w:i/>
              <w:iCs/>
              <w:sz w:val="20"/>
              <w:szCs w:val="20"/>
              <w:lang w:val="en-AU" w:bidi="ar-JO"/>
            </w:rPr>
            <w:t>-</w:t>
          </w:r>
          <w:r>
            <w:rPr>
              <w:rFonts w:ascii="Cambria Math" w:eastAsia="Calibri" w:hAnsi="Cambria Math" w:cs="Times New Roman"/>
              <w:i/>
              <w:iCs/>
              <w:sz w:val="20"/>
              <w:szCs w:val="20"/>
              <w:lang w:val="en-AU" w:bidi="ar-JO"/>
            </w:rPr>
            <w:t>**</w:t>
          </w:r>
        </w:p>
      </w:tc>
      <w:tc>
        <w:tcPr>
          <w:tcW w:w="293" w:type="pct"/>
          <w:shd w:val="clear" w:color="auto" w:fill="662E09"/>
        </w:tcPr>
        <w:p w14:paraId="5D840C9A" w14:textId="77777777" w:rsidR="002D64E9" w:rsidRPr="00F755C1" w:rsidRDefault="002D64E9" w:rsidP="002D64E9">
          <w:pPr>
            <w:tabs>
              <w:tab w:val="center" w:pos="169"/>
              <w:tab w:val="center" w:pos="4680"/>
              <w:tab w:val="right" w:pos="9360"/>
            </w:tabs>
            <w:spacing w:before="120" w:after="0" w:line="240" w:lineRule="auto"/>
            <w:jc w:val="both"/>
            <w:rPr>
              <w:rFonts w:ascii="Cambria Math" w:eastAsia="Calibri" w:hAnsi="Cambria Math" w:cs="Times New Roman"/>
              <w:color w:val="FFFFFF"/>
              <w:sz w:val="24"/>
              <w:szCs w:val="24"/>
              <w:lang w:bidi="ar-JO"/>
            </w:rPr>
          </w:pPr>
          <w:r w:rsidRPr="00F755C1">
            <w:rPr>
              <w:rFonts w:ascii="Times New Roman" w:eastAsia="Calibri" w:hAnsi="Times New Roman" w:cs="Times New Roman"/>
              <w:color w:val="FFFFFF"/>
              <w:sz w:val="24"/>
              <w:szCs w:val="24"/>
            </w:rPr>
            <w:tab/>
          </w:r>
          <w:r w:rsidRPr="00F755C1">
            <w:rPr>
              <w:rFonts w:ascii="Cambria Math" w:eastAsia="Calibri" w:hAnsi="Cambria Math" w:cs="Times New Roman"/>
              <w:color w:val="FFFFFF"/>
              <w:sz w:val="20"/>
              <w:szCs w:val="20"/>
            </w:rPr>
            <w:fldChar w:fldCharType="begin"/>
          </w:r>
          <w:r w:rsidRPr="00F755C1">
            <w:rPr>
              <w:rFonts w:ascii="Cambria Math" w:eastAsia="Calibri" w:hAnsi="Cambria Math" w:cs="Times New Roman"/>
              <w:color w:val="FFFFFF"/>
              <w:sz w:val="20"/>
              <w:szCs w:val="20"/>
            </w:rPr>
            <w:instrText>PAGE    \* MERGEFORMAT</w:instrText>
          </w:r>
          <w:r w:rsidRPr="00F755C1">
            <w:rPr>
              <w:rFonts w:ascii="Cambria Math" w:eastAsia="Calibri" w:hAnsi="Cambria Math" w:cs="Times New Roman"/>
              <w:color w:val="FFFFFF"/>
              <w:sz w:val="20"/>
              <w:szCs w:val="20"/>
            </w:rPr>
            <w:fldChar w:fldCharType="separate"/>
          </w:r>
          <w:r w:rsidRPr="00F755C1">
            <w:rPr>
              <w:rFonts w:ascii="Cambria Math" w:eastAsia="Calibri" w:hAnsi="Cambria Math" w:cs="Cambria Math"/>
              <w:noProof/>
              <w:color w:val="FFFFFF"/>
              <w:sz w:val="20"/>
              <w:szCs w:val="20"/>
              <w:lang w:val="ar-SA"/>
            </w:rPr>
            <w:t>14</w:t>
          </w:r>
          <w:r w:rsidRPr="00F755C1">
            <w:rPr>
              <w:rFonts w:ascii="Cambria Math" w:eastAsia="Calibri" w:hAnsi="Cambria Math" w:cs="Times New Roman"/>
              <w:color w:val="FFFFFF"/>
              <w:sz w:val="20"/>
              <w:szCs w:val="20"/>
            </w:rPr>
            <w:fldChar w:fldCharType="end"/>
          </w:r>
        </w:p>
      </w:tc>
    </w:tr>
  </w:tbl>
  <w:p w14:paraId="27434A25" w14:textId="77777777" w:rsidR="007D4353" w:rsidRDefault="007D43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D0A7EE" w14:textId="77777777" w:rsidR="0093646A" w:rsidRDefault="0093646A" w:rsidP="007D4353">
      <w:pPr>
        <w:spacing w:after="0" w:line="240" w:lineRule="auto"/>
      </w:pPr>
      <w:r>
        <w:separator/>
      </w:r>
    </w:p>
  </w:footnote>
  <w:footnote w:type="continuationSeparator" w:id="0">
    <w:p w14:paraId="2A9FCEFA" w14:textId="77777777" w:rsidR="0093646A" w:rsidRDefault="0093646A"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42303A" w14:textId="06985308" w:rsidR="00696BE8" w:rsidRPr="00696BE8" w:rsidRDefault="00696BE8" w:rsidP="00696BE8">
    <w:pPr>
      <w:tabs>
        <w:tab w:val="center" w:pos="-29"/>
        <w:tab w:val="right" w:pos="9752"/>
      </w:tabs>
      <w:spacing w:after="120" w:line="240" w:lineRule="auto"/>
      <w:rPr>
        <w:rFonts w:ascii="Palatino Linotype" w:eastAsia="Calibri" w:hAnsi="Palatino Linotype" w:cs="Arial"/>
        <w:i/>
        <w:iCs/>
        <w:sz w:val="18"/>
        <w:szCs w:val="18"/>
        <w:rtl/>
        <w:lang w:val="en-GB" w:eastAsia="en-GB"/>
      </w:rPr>
    </w:pPr>
    <w:r w:rsidRPr="00227088">
      <w:rPr>
        <w:rFonts w:ascii="Palatino Linotype" w:eastAsia="Times New Roman" w:hAnsi="Palatino Linotype" w:cs="Arial"/>
        <w:i/>
        <w:iCs/>
        <w:noProof/>
        <w:sz w:val="14"/>
        <w:szCs w:val="14"/>
      </w:rPr>
      <mc:AlternateContent>
        <mc:Choice Requires="wps">
          <w:drawing>
            <wp:anchor distT="4294967291" distB="4294967291" distL="114300" distR="114300" simplePos="0" relativeHeight="251659264" behindDoc="0" locked="0" layoutInCell="1" allowOverlap="1" wp14:anchorId="5540D2D2" wp14:editId="32E4B382">
              <wp:simplePos x="0" y="0"/>
              <wp:positionH relativeFrom="column">
                <wp:posOffset>1905</wp:posOffset>
              </wp:positionH>
              <wp:positionV relativeFrom="paragraph">
                <wp:posOffset>180974</wp:posOffset>
              </wp:positionV>
              <wp:extent cx="6210300" cy="0"/>
              <wp:effectExtent l="0" t="0" r="0" b="0"/>
              <wp:wrapNone/>
              <wp:docPr id="1648600859"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19050">
                        <a:solidFill>
                          <a:srgbClr val="8B6F4C"/>
                        </a:solidFill>
                        <a:round/>
                        <a:headEnd/>
                        <a:tailEnd/>
                      </a:ln>
                    </wps:spPr>
                    <wps:bodyPr/>
                  </wps:wsp>
                </a:graphicData>
              </a:graphic>
              <wp14:sizeRelH relativeFrom="margin">
                <wp14:pctWidth>0</wp14:pctWidth>
              </wp14:sizeRelH>
              <wp14:sizeRelV relativeFrom="page">
                <wp14:pctHeight>0</wp14:pctHeight>
              </wp14:sizeRelV>
            </wp:anchor>
          </w:drawing>
        </mc:Choice>
        <mc:Fallback>
          <w:pict>
            <v:line w14:anchorId="189FC551" id="Straight Connector 2" o:spid="_x0000_s1026" style="position:absolute;flip:x;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15pt,14.25pt" to="489.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wm2rAEAAD0DAAAOAAAAZHJzL2Uyb0RvYy54bWysUsmOEzEQvSPxD5bvpDsBoqGVzkhkCBwG&#10;JtLABzhe0ha2y3I56c7fU/aEDMsNcbFq86t6r2p1O3nHTjqhhdDz+azlTAcJyoZDz7993b664Qyz&#10;CEo4CLrnZ438dv3yxWqMnV7AAE7pxAgkYDfGng85x65pUA7aC5xB1IGSBpIXmdx0aFQSI6F71yza&#10;dtmMkFRMIDUiRe+eknxd8Y3RMj8Ygzoz13OaLdc31Xdf3ma9Et0hiThYeRlD/MMUXthATa9QdyIL&#10;dkz2LyhvZQIEk2cSfAPGWKkrB2Izb/9g8ziIqCsXEgfjVSb8f7Dyy2kTdqmMLqfwGO9BfkcSpRkj&#10;dtdkcTDuEtuPn0HRGsUxQ+U7meSZcTZ+ou3XCHFiUxX4fBVYT5lJCi4X8/Z1S3uQP3ON6ApE6R8T&#10;5o8aPCtGz50NhbvoxOkecxnpuaSEA2ytc3V/LrCR2r9r37b1B4KzqmRLHabDfuMSOwk6gZv3y+2b&#10;Tdk6of1WluAYVEUbtFAfLnYW1j3ZVO/CRZciRbkw7PagzrtU4IpHO6rAl3sqR/CrX6uer379AwAA&#10;//8DAFBLAwQUAAYACAAAACEAukUSlNkAAAAGAQAADwAAAGRycy9kb3ducmV2LnhtbEyOO0/DMBSF&#10;dyT+g3WR2KhDEDSEOFXVkgEx9bGwufFtEtW+jmI3Df+eixjoeB465ysWk7NixCF0nhQ8zhIQSLU3&#10;HTUK9rvqIQMRoiajrSdU8I0BFuXtTaFz4y+0wXEbG8EjFHKtoI2xz6UMdYtOh5nvkTg7+sHpyHJo&#10;pBn0hcedlWmSvEinO+KHVve4arE+bc9OwbisN18+TY6f71n1UZ3GXWXjWqn7u2n5BiLiFP/L8IvP&#10;6FAy08GfyQRhFTxxT0GaPYPg9HWesXH4M2RZyGv88gcAAP//AwBQSwECLQAUAAYACAAAACEAtoM4&#10;kv4AAADhAQAAEwAAAAAAAAAAAAAAAAAAAAAAW0NvbnRlbnRfVHlwZXNdLnhtbFBLAQItABQABgAI&#10;AAAAIQA4/SH/1gAAAJQBAAALAAAAAAAAAAAAAAAAAC8BAABfcmVscy8ucmVsc1BLAQItABQABgAI&#10;AAAAIQCbTwm2rAEAAD0DAAAOAAAAAAAAAAAAAAAAAC4CAABkcnMvZTJvRG9jLnhtbFBLAQItABQA&#10;BgAIAAAAIQC6RRKU2QAAAAYBAAAPAAAAAAAAAAAAAAAAAAYEAABkcnMvZG93bnJldi54bWxQSwUG&#10;AAAAAAQABADzAAAADAUAAAAA&#10;" strokecolor="#8b6f4c" strokeweight="1.5pt">
              <o:lock v:ext="edit" shapetype="f"/>
            </v:line>
          </w:pict>
        </mc:Fallback>
      </mc:AlternateContent>
    </w:r>
    <w:r w:rsidRPr="00227088">
      <w:rPr>
        <w:rFonts w:ascii="Sakkal Majalla" w:eastAsia="Calibri" w:hAnsi="Sakkal Majalla" w:cs="Sakkal Majalla" w:hint="cs"/>
        <w:b/>
        <w:bCs/>
        <w:sz w:val="16"/>
        <w:szCs w:val="16"/>
        <w:shd w:val="clear" w:color="auto" w:fill="FFFFFF"/>
        <w:rtl/>
        <w:lang w:bidi="ar-JO"/>
      </w:rPr>
      <w:t xml:space="preserve">  </w:t>
    </w:r>
    <w:r w:rsidRPr="00696BE8">
      <w:rPr>
        <w:rFonts w:ascii="Palatino Linotype" w:eastAsia="Calibri" w:hAnsi="Palatino Linotype" w:cs="Sakkal Majalla"/>
        <w:b/>
        <w:bCs/>
        <w:i/>
        <w:iCs/>
        <w:sz w:val="14"/>
        <w:szCs w:val="14"/>
        <w:shd w:val="clear" w:color="auto" w:fill="FFFFFF"/>
        <w:lang w:bidi="ar-JO"/>
      </w:rPr>
      <w:t>Surname, I. (Year). Manuscript Title. International Journal of Legal and Comparative Jurisprudence Studies, Vol(Issue), pages</w:t>
    </w:r>
    <w:r>
      <w:rPr>
        <w:rFonts w:ascii="Palatino Linotype" w:eastAsia="Calibri" w:hAnsi="Palatino Linotype" w:cs="Sakkal Majalla"/>
        <w:b/>
        <w:bCs/>
        <w:i/>
        <w:iCs/>
        <w:sz w:val="14"/>
        <w:szCs w:val="14"/>
        <w:shd w:val="clear" w:color="auto" w:fill="FFFFFF"/>
        <w:lang w:bidi="ar-JO"/>
      </w:rPr>
      <w:t xml:space="preserve">      </w:t>
    </w:r>
    <w:r w:rsidRPr="00696BE8">
      <w:rPr>
        <w:rFonts w:ascii="Palatino Linotype" w:eastAsia="Calibri" w:hAnsi="Palatino Linotype" w:cs="Sakkal Majalla"/>
        <w:b/>
        <w:bCs/>
        <w:i/>
        <w:iCs/>
        <w:sz w:val="14"/>
        <w:szCs w:val="14"/>
        <w:shd w:val="clear" w:color="auto" w:fill="FFFFFF"/>
        <w:rtl/>
        <w:lang w:bidi="ar-JO"/>
      </w:rPr>
      <w:t xml:space="preserve">   </w:t>
    </w:r>
    <w:r w:rsidRPr="00696BE8">
      <w:rPr>
        <w:rFonts w:ascii="Palatino Linotype" w:eastAsia="Calibri" w:hAnsi="Palatino Linotype" w:cs="Sakkal Majalla"/>
        <w:b/>
        <w:bCs/>
        <w:i/>
        <w:iCs/>
        <w:sz w:val="14"/>
        <w:szCs w:val="14"/>
        <w:shd w:val="clear" w:color="auto" w:fill="FFFFFF"/>
        <w:lang w:bidi="ar-JO"/>
      </w:rPr>
      <w:t xml:space="preserve">         </w:t>
    </w:r>
    <w:r>
      <w:rPr>
        <w:rFonts w:ascii="Palatino Linotype" w:eastAsia="Calibri" w:hAnsi="Palatino Linotype" w:cs="Sakkal Majalla"/>
        <w:b/>
        <w:bCs/>
        <w:i/>
        <w:iCs/>
        <w:sz w:val="14"/>
        <w:szCs w:val="14"/>
        <w:shd w:val="clear" w:color="auto" w:fill="FFFFFF"/>
        <w:lang w:bidi="ar-JO"/>
      </w:rPr>
      <w:t xml:space="preserve"> </w:t>
    </w:r>
    <w:r w:rsidRPr="00696BE8">
      <w:rPr>
        <w:rFonts w:ascii="Palatino Linotype" w:eastAsia="Calibri" w:hAnsi="Palatino Linotype" w:cs="Sakkal Majalla"/>
        <w:b/>
        <w:bCs/>
        <w:i/>
        <w:iCs/>
        <w:sz w:val="14"/>
        <w:szCs w:val="14"/>
        <w:shd w:val="clear" w:color="auto" w:fill="FFFFFF"/>
        <w:lang w:bidi="ar-JO"/>
      </w:rPr>
      <w:t xml:space="preserve">       </w:t>
    </w:r>
    <w:r w:rsidRPr="00696BE8">
      <w:rPr>
        <w:rFonts w:ascii="Palatino Linotype" w:eastAsia="Calibri" w:hAnsi="Palatino Linotype" w:cs="Sakkal Majalla"/>
        <w:b/>
        <w:bCs/>
        <w:i/>
        <w:iCs/>
        <w:sz w:val="14"/>
        <w:szCs w:val="14"/>
        <w:shd w:val="clear" w:color="auto" w:fill="FFFFFF"/>
        <w:rtl/>
        <w:lang w:bidi="ar-JO"/>
      </w:rPr>
      <w:t xml:space="preserve">                                         </w:t>
    </w:r>
    <w:r w:rsidRPr="00696BE8">
      <w:rPr>
        <w:rFonts w:ascii="Palatino Linotype" w:eastAsia="Calibri" w:hAnsi="Palatino Linotype" w:cs="Sakkal Majalla"/>
        <w:b/>
        <w:bCs/>
        <w:i/>
        <w:iCs/>
        <w:sz w:val="16"/>
        <w:szCs w:val="16"/>
        <w:lang w:val="en-GB" w:eastAsia="en-GB"/>
      </w:rPr>
      <w:fldChar w:fldCharType="begin"/>
    </w:r>
    <w:r w:rsidRPr="00696BE8">
      <w:rPr>
        <w:rFonts w:ascii="Palatino Linotype" w:eastAsia="Calibri" w:hAnsi="Palatino Linotype" w:cs="Sakkal Majalla"/>
        <w:b/>
        <w:bCs/>
        <w:i/>
        <w:iCs/>
        <w:sz w:val="16"/>
        <w:szCs w:val="16"/>
        <w:lang w:val="en-GB" w:eastAsia="en-GB"/>
      </w:rPr>
      <w:instrText xml:space="preserve"> PAGE   \* MERGEFORMAT </w:instrText>
    </w:r>
    <w:r w:rsidRPr="00696BE8">
      <w:rPr>
        <w:rFonts w:ascii="Palatino Linotype" w:eastAsia="Calibri" w:hAnsi="Palatino Linotype" w:cs="Sakkal Majalla"/>
        <w:b/>
        <w:bCs/>
        <w:i/>
        <w:iCs/>
        <w:sz w:val="16"/>
        <w:szCs w:val="16"/>
        <w:lang w:val="en-GB" w:eastAsia="en-GB"/>
      </w:rPr>
      <w:fldChar w:fldCharType="separate"/>
    </w:r>
    <w:r w:rsidRPr="00696BE8">
      <w:rPr>
        <w:rFonts w:ascii="Palatino Linotype" w:eastAsia="Calibri" w:hAnsi="Palatino Linotype" w:cs="Sakkal Majalla"/>
        <w:b/>
        <w:bCs/>
        <w:i/>
        <w:iCs/>
        <w:sz w:val="16"/>
        <w:szCs w:val="16"/>
        <w:lang w:val="en-GB" w:eastAsia="en-GB"/>
      </w:rPr>
      <w:t>2</w:t>
    </w:r>
    <w:r w:rsidRPr="00696BE8">
      <w:rPr>
        <w:rFonts w:ascii="Palatino Linotype" w:eastAsia="Calibri" w:hAnsi="Palatino Linotype" w:cs="Sakkal Majalla"/>
        <w:b/>
        <w:bCs/>
        <w:i/>
        <w:iCs/>
        <w:noProof/>
        <w:sz w:val="16"/>
        <w:szCs w:val="16"/>
        <w:lang w:val="en-GB" w:eastAsia="en-GB"/>
      </w:rPr>
      <w:fldChar w:fldCharType="end"/>
    </w:r>
    <w:r w:rsidRPr="00696BE8">
      <w:rPr>
        <w:rFonts w:ascii="Palatino Linotype" w:eastAsia="Calibri" w:hAnsi="Palatino Linotype" w:cs="Arial"/>
        <w:i/>
        <w:iCs/>
        <w:noProof/>
        <w:sz w:val="18"/>
        <w:szCs w:val="18"/>
        <w:rtl/>
        <w:lang w:val="en-GB" w:eastAsia="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E2A647A"/>
    <w:multiLevelType w:val="hybridMultilevel"/>
    <w:tmpl w:val="EE746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3C595D6F"/>
    <w:multiLevelType w:val="hybridMultilevel"/>
    <w:tmpl w:val="7A98C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DEF0274"/>
    <w:multiLevelType w:val="hybridMultilevel"/>
    <w:tmpl w:val="75B86D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4D43DDD"/>
    <w:multiLevelType w:val="hybridMultilevel"/>
    <w:tmpl w:val="1F9293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94039872">
    <w:abstractNumId w:val="1"/>
  </w:num>
  <w:num w:numId="2" w16cid:durableId="1168789215">
    <w:abstractNumId w:val="2"/>
  </w:num>
  <w:num w:numId="3" w16cid:durableId="873421136">
    <w:abstractNumId w:val="0"/>
  </w:num>
  <w:num w:numId="4" w16cid:durableId="1149596631">
    <w:abstractNumId w:val="3"/>
  </w:num>
  <w:num w:numId="5" w16cid:durableId="736050149">
    <w:abstractNumId w:val="5"/>
  </w:num>
  <w:num w:numId="6" w16cid:durableId="16049223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02BA"/>
    <w:rsid w:val="00006700"/>
    <w:rsid w:val="000B3F3F"/>
    <w:rsid w:val="00123846"/>
    <w:rsid w:val="00142F10"/>
    <w:rsid w:val="0015567A"/>
    <w:rsid w:val="00215F50"/>
    <w:rsid w:val="002909D0"/>
    <w:rsid w:val="002B3D4E"/>
    <w:rsid w:val="002D64E9"/>
    <w:rsid w:val="003F26AF"/>
    <w:rsid w:val="00410FC3"/>
    <w:rsid w:val="004C1E08"/>
    <w:rsid w:val="00594A09"/>
    <w:rsid w:val="005C04DF"/>
    <w:rsid w:val="005F56EE"/>
    <w:rsid w:val="00604A86"/>
    <w:rsid w:val="00696BE8"/>
    <w:rsid w:val="0070685D"/>
    <w:rsid w:val="007113C3"/>
    <w:rsid w:val="007A14A4"/>
    <w:rsid w:val="007D4353"/>
    <w:rsid w:val="00815ECB"/>
    <w:rsid w:val="008C033E"/>
    <w:rsid w:val="0093646A"/>
    <w:rsid w:val="00945E7F"/>
    <w:rsid w:val="0097767A"/>
    <w:rsid w:val="009C5FD8"/>
    <w:rsid w:val="00AF2A7C"/>
    <w:rsid w:val="00BC502F"/>
    <w:rsid w:val="00CB422A"/>
    <w:rsid w:val="00CF309C"/>
    <w:rsid w:val="00D412A4"/>
    <w:rsid w:val="00DB0E4F"/>
    <w:rsid w:val="00DC7568"/>
    <w:rsid w:val="00DC7C60"/>
    <w:rsid w:val="00DD2BFF"/>
    <w:rsid w:val="00DF59EA"/>
    <w:rsid w:val="00E3513D"/>
    <w:rsid w:val="00ED298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2D64E9"/>
    <w:pPr>
      <w:bidi/>
      <w:spacing w:after="0" w:line="240" w:lineRule="auto"/>
    </w:pPr>
    <w:rPr>
      <w:rFonts w:ascii="Calibri" w:eastAsia="Times New Roman" w:hAnsi="Calibri" w:cs="Arial"/>
      <w:sz w:val="20"/>
      <w:szCs w:val="20"/>
    </w:rPr>
  </w:style>
  <w:style w:type="character" w:customStyle="1" w:styleId="FootnoteTextChar">
    <w:name w:val="Footnote Text Char"/>
    <w:basedOn w:val="DefaultParagraphFont"/>
    <w:link w:val="FootnoteText"/>
    <w:uiPriority w:val="99"/>
    <w:semiHidden/>
    <w:rsid w:val="002D64E9"/>
    <w:rPr>
      <w:rFonts w:ascii="Calibri" w:eastAsia="Times New Roman" w:hAnsi="Calibri" w:cs="Arial"/>
      <w:sz w:val="20"/>
      <w:szCs w:val="20"/>
    </w:rPr>
  </w:style>
  <w:style w:type="paragraph" w:customStyle="1" w:styleId="IEEEAbstractHeading">
    <w:name w:val="IEEE Abstract Heading"/>
    <w:basedOn w:val="Normal"/>
    <w:next w:val="Normal"/>
    <w:link w:val="IEEEAbstractHeadingChar"/>
    <w:rsid w:val="00142F10"/>
    <w:pPr>
      <w:adjustRightInd w:val="0"/>
      <w:snapToGrid w:val="0"/>
      <w:spacing w:after="0" w:line="240" w:lineRule="auto"/>
      <w:jc w:val="both"/>
    </w:pPr>
    <w:rPr>
      <w:rFonts w:ascii="Times New Roman" w:eastAsia="SimSun" w:hAnsi="Times New Roman" w:cs="Times New Roman"/>
      <w:b/>
      <w:i/>
      <w:sz w:val="18"/>
      <w:szCs w:val="24"/>
      <w:lang w:val="en-GB" w:eastAsia="en-GB"/>
    </w:rPr>
  </w:style>
  <w:style w:type="character" w:customStyle="1" w:styleId="IEEEAbstractHeadingChar">
    <w:name w:val="IEEE Abstract Heading Char"/>
    <w:link w:val="IEEEAbstractHeading"/>
    <w:rsid w:val="00142F10"/>
    <w:rPr>
      <w:rFonts w:ascii="Times New Roman" w:eastAsia="SimSun" w:hAnsi="Times New Roman" w:cs="Times New Roman"/>
      <w:b/>
      <w:i/>
      <w:sz w:val="18"/>
      <w:szCs w:val="24"/>
      <w:lang w:val="en-GB" w:eastAsia="en-GB"/>
    </w:rPr>
  </w:style>
  <w:style w:type="table" w:styleId="TableGrid">
    <w:name w:val="Table Grid"/>
    <w:basedOn w:val="TableNormal"/>
    <w:uiPriority w:val="39"/>
    <w:rsid w:val="00696B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faad.com" TargetMode="External"/><Relationship Id="rId13" Type="http://schemas.openxmlformats.org/officeDocument/2006/relationships/hyperlink" Target="https://creativecommons.org/licenses/by/4.0/deed.en"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reativecommons.org/licenses/by/4.0/deed.en" TargetMode="External"/><Relationship Id="rId5" Type="http://schemas.openxmlformats.org/officeDocument/2006/relationships/footnotes" Target="footnotes.xml"/><Relationship Id="rId15" Type="http://schemas.openxmlformats.org/officeDocument/2006/relationships/hyperlink" Target="https://doi.org/10.31559/LCJS2024.5.3.2"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s://doi.org/10.31559/LCJS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2</Pages>
  <Words>784</Words>
  <Characters>4470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53</cp:revision>
  <dcterms:created xsi:type="dcterms:W3CDTF">2020-11-07T10:35:00Z</dcterms:created>
  <dcterms:modified xsi:type="dcterms:W3CDTF">2024-12-26T13:08:00Z</dcterms:modified>
</cp:coreProperties>
</file>